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3A" w:rsidRDefault="006A3FAB" w:rsidP="00405290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Szczecin</w:t>
      </w:r>
      <w:r w:rsidR="0046293A">
        <w:rPr>
          <w:color w:val="000000"/>
          <w:sz w:val="26"/>
          <w:szCs w:val="26"/>
        </w:rPr>
        <w:t xml:space="preserve">, </w:t>
      </w:r>
      <w:r w:rsidR="006F46D5">
        <w:rPr>
          <w:color w:val="000000"/>
          <w:sz w:val="26"/>
          <w:szCs w:val="26"/>
        </w:rPr>
        <w:t>25.06.2020</w:t>
      </w:r>
      <w:bookmarkStart w:id="0" w:name="_GoBack"/>
      <w:bookmarkEnd w:id="0"/>
      <w:r w:rsidR="00405290">
        <w:rPr>
          <w:color w:val="000000"/>
          <w:sz w:val="26"/>
          <w:szCs w:val="26"/>
        </w:rPr>
        <w:t xml:space="preserve"> r.</w:t>
      </w:r>
    </w:p>
    <w:tbl>
      <w:tblPr>
        <w:tblpPr w:leftFromText="141" w:rightFromText="141" w:vertAnchor="text" w:horzAnchor="margin" w:tblpX="-68" w:tblpY="29"/>
        <w:tblW w:w="9725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271"/>
        <w:gridCol w:w="2016"/>
      </w:tblGrid>
      <w:tr w:rsidR="00F426D5">
        <w:trPr>
          <w:trHeight w:val="1560"/>
        </w:trPr>
        <w:tc>
          <w:tcPr>
            <w:tcW w:w="1438" w:type="dxa"/>
            <w:tcBorders>
              <w:bottom w:val="nil"/>
            </w:tcBorders>
            <w:shd w:val="clear" w:color="auto" w:fill="auto"/>
            <w:vAlign w:val="center"/>
          </w:tcPr>
          <w:p w:rsidR="00F426D5" w:rsidRPr="00B2186E" w:rsidRDefault="00B36473" w:rsidP="00F426D5">
            <w:pPr>
              <w:tabs>
                <w:tab w:val="left" w:pos="284"/>
              </w:tabs>
              <w:jc w:val="center"/>
              <w:rPr>
                <w:rFonts w:ascii="Arial" w:hAnsi="Arial" w:cs="Arial"/>
                <w:spacing w:val="68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5185" cy="905510"/>
                  <wp:effectExtent l="0" t="0" r="0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tcBorders>
              <w:bottom w:val="nil"/>
            </w:tcBorders>
            <w:vAlign w:val="center"/>
          </w:tcPr>
          <w:p w:rsidR="00F426D5" w:rsidRPr="00F426D5" w:rsidRDefault="00F426D5" w:rsidP="00F426D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426D5">
              <w:rPr>
                <w:sz w:val="28"/>
                <w:szCs w:val="28"/>
              </w:rPr>
              <w:t>Zachodniopomorski Uniwersytet Technologiczny</w:t>
            </w:r>
          </w:p>
          <w:p w:rsidR="00F426D5" w:rsidRPr="00F426D5" w:rsidRDefault="00F426D5" w:rsidP="00F426D5">
            <w:pPr>
              <w:tabs>
                <w:tab w:val="left" w:pos="284"/>
              </w:tabs>
              <w:jc w:val="center"/>
              <w:rPr>
                <w:spacing w:val="30"/>
                <w:sz w:val="22"/>
                <w:szCs w:val="22"/>
              </w:rPr>
            </w:pPr>
            <w:r w:rsidRPr="00F426D5">
              <w:rPr>
                <w:spacing w:val="30"/>
                <w:sz w:val="22"/>
                <w:szCs w:val="22"/>
              </w:rPr>
              <w:t>WYDZIAŁ BUDOWNICTWA I ARCHITEKTURY</w:t>
            </w:r>
          </w:p>
          <w:p w:rsidR="00F426D5" w:rsidRPr="00CD1A29" w:rsidRDefault="00F426D5" w:rsidP="00F426D5">
            <w:pPr>
              <w:tabs>
                <w:tab w:val="left" w:pos="284"/>
              </w:tabs>
              <w:jc w:val="center"/>
              <w:rPr>
                <w:rFonts w:ascii="Calibri" w:hAnsi="Calibri" w:cs="Tahoma"/>
              </w:rPr>
            </w:pPr>
            <w:r w:rsidRPr="00F426D5">
              <w:rPr>
                <w:color w:val="008000"/>
                <w:sz w:val="28"/>
                <w:szCs w:val="28"/>
              </w:rPr>
              <w:t>Studia podyplomowe: Inżynieria Drogowa</w:t>
            </w:r>
          </w:p>
        </w:tc>
        <w:bookmarkStart w:id="1" w:name="_MON_944201959"/>
        <w:bookmarkEnd w:id="1"/>
        <w:tc>
          <w:tcPr>
            <w:tcW w:w="2016" w:type="dxa"/>
            <w:tcBorders>
              <w:bottom w:val="nil"/>
            </w:tcBorders>
            <w:vAlign w:val="center"/>
          </w:tcPr>
          <w:p w:rsidR="00F426D5" w:rsidRPr="00CD1A29" w:rsidRDefault="00F426D5" w:rsidP="00F426D5">
            <w:pPr>
              <w:tabs>
                <w:tab w:val="left" w:pos="284"/>
              </w:tabs>
              <w:jc w:val="center"/>
              <w:rPr>
                <w:rFonts w:ascii="Calibri" w:hAnsi="Calibri" w:cs="Tahoma"/>
              </w:rPr>
            </w:pPr>
            <w:r w:rsidRPr="00CD1A29">
              <w:rPr>
                <w:rFonts w:ascii="Calibri" w:hAnsi="Calibri" w:cs="Tahoma"/>
              </w:rPr>
              <w:object w:dxaOrig="3061" w:dyaOrig="1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81.75pt" o:ole="" fillcolor="window">
                  <v:imagedata r:id="rId8" o:title="" croptop="18406f" cropbottom="18448f" cropleft="24667f" cropright="22772f"/>
                </v:shape>
                <o:OLEObject Type="Embed" ProgID="Word.Picture.8" ShapeID="_x0000_i1025" DrawAspect="Content" ObjectID="_1654666497" r:id="rId9"/>
              </w:object>
            </w:r>
          </w:p>
        </w:tc>
      </w:tr>
    </w:tbl>
    <w:p w:rsidR="0046293A" w:rsidRDefault="00F426D5" w:rsidP="00F426D5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Program kształcenia</w:t>
      </w:r>
      <w:r w:rsidR="009F0DF6">
        <w:rPr>
          <w:b/>
          <w:bCs/>
          <w:color w:val="000000"/>
          <w:sz w:val="34"/>
          <w:szCs w:val="34"/>
        </w:rPr>
        <w:t xml:space="preserve"> studiów podyplomowych</w:t>
      </w:r>
    </w:p>
    <w:p w:rsidR="0046293A" w:rsidRDefault="0046293A" w:rsidP="0040529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„</w:t>
      </w:r>
      <w:r w:rsidR="006A3FAB">
        <w:rPr>
          <w:b/>
          <w:bCs/>
          <w:color w:val="000000"/>
          <w:sz w:val="38"/>
          <w:szCs w:val="38"/>
        </w:rPr>
        <w:t>INŻYNIERIA DROGOWA</w:t>
      </w:r>
      <w:r>
        <w:rPr>
          <w:b/>
          <w:bCs/>
          <w:color w:val="000000"/>
          <w:sz w:val="38"/>
          <w:szCs w:val="38"/>
        </w:rPr>
        <w:t>"</w:t>
      </w:r>
    </w:p>
    <w:p w:rsidR="0046293A" w:rsidRDefault="0046293A" w:rsidP="007B19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edycja </w:t>
      </w:r>
      <w:r w:rsidR="006F46D5">
        <w:rPr>
          <w:b/>
          <w:bCs/>
          <w:color w:val="000000"/>
          <w:sz w:val="30"/>
          <w:szCs w:val="30"/>
        </w:rPr>
        <w:t>IX</w:t>
      </w:r>
    </w:p>
    <w:p w:rsidR="0046293A" w:rsidRPr="00830D91" w:rsidRDefault="0046293A" w:rsidP="004E6A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830D91">
        <w:rPr>
          <w:color w:val="000000"/>
          <w:sz w:val="26"/>
          <w:szCs w:val="26"/>
        </w:rPr>
        <w:t xml:space="preserve">organizowanych przez Wydział </w:t>
      </w:r>
      <w:r w:rsidR="006A3FAB" w:rsidRPr="00830D91">
        <w:rPr>
          <w:color w:val="000000"/>
          <w:sz w:val="26"/>
          <w:szCs w:val="26"/>
        </w:rPr>
        <w:t>Budownictwa i Architektury</w:t>
      </w:r>
      <w:r w:rsidRPr="00830D91">
        <w:rPr>
          <w:color w:val="000000"/>
          <w:sz w:val="26"/>
          <w:szCs w:val="26"/>
        </w:rPr>
        <w:t xml:space="preserve"> </w:t>
      </w:r>
      <w:r w:rsidR="006A3FAB" w:rsidRPr="00830D91">
        <w:rPr>
          <w:color w:val="000000"/>
          <w:sz w:val="26"/>
          <w:szCs w:val="26"/>
        </w:rPr>
        <w:t>Zachodniopomorskiego Uniwersytetu Technologicznego w Szczecinie</w:t>
      </w:r>
    </w:p>
    <w:p w:rsidR="006A3FAB" w:rsidRDefault="006A3FAB" w:rsidP="0040529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46293A" w:rsidRDefault="0046293A" w:rsidP="0040529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Załączniki:</w:t>
      </w:r>
    </w:p>
    <w:p w:rsidR="0046293A" w:rsidRPr="00405290" w:rsidRDefault="0046293A" w:rsidP="00405290">
      <w:pPr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</w:rPr>
      </w:pPr>
      <w:r w:rsidRPr="00405290">
        <w:rPr>
          <w:b/>
          <w:color w:val="000000"/>
          <w:sz w:val="26"/>
          <w:szCs w:val="26"/>
        </w:rPr>
        <w:t>PROGRAM KSZTAŁCENIA</w:t>
      </w:r>
    </w:p>
    <w:p w:rsidR="0046293A" w:rsidRDefault="0046293A" w:rsidP="00405290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0"/>
          <w:szCs w:val="20"/>
        </w:rPr>
        <w:t xml:space="preserve"> </w:t>
      </w:r>
      <w:r w:rsidR="00690630">
        <w:rPr>
          <w:color w:val="000000"/>
          <w:sz w:val="26"/>
          <w:szCs w:val="26"/>
        </w:rPr>
        <w:t>Podstawowe dane o organizacji studiów podyplomowych</w:t>
      </w:r>
    </w:p>
    <w:p w:rsidR="00CC6CFB" w:rsidRDefault="0046293A" w:rsidP="00405290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CC6CFB">
        <w:rPr>
          <w:color w:val="000000"/>
          <w:sz w:val="26"/>
          <w:szCs w:val="26"/>
        </w:rPr>
        <w:t xml:space="preserve"> </w:t>
      </w:r>
      <w:r w:rsidR="00690630">
        <w:rPr>
          <w:color w:val="000000"/>
          <w:sz w:val="26"/>
          <w:szCs w:val="26"/>
        </w:rPr>
        <w:t>Szczegółowe</w:t>
      </w:r>
      <w:r w:rsidR="00CC6CFB">
        <w:rPr>
          <w:color w:val="000000"/>
          <w:sz w:val="26"/>
          <w:szCs w:val="26"/>
        </w:rPr>
        <w:t xml:space="preserve"> efekty kształcenie </w:t>
      </w:r>
    </w:p>
    <w:p w:rsidR="0046293A" w:rsidRDefault="00CC6CFB" w:rsidP="00405290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CC6CFB">
        <w:rPr>
          <w:color w:val="000000"/>
          <w:sz w:val="26"/>
          <w:szCs w:val="26"/>
        </w:rPr>
        <w:t>3.</w:t>
      </w:r>
      <w:r w:rsidR="0046293A">
        <w:rPr>
          <w:color w:val="000000"/>
          <w:sz w:val="20"/>
          <w:szCs w:val="20"/>
        </w:rPr>
        <w:t xml:space="preserve"> </w:t>
      </w:r>
      <w:r w:rsidR="0046293A">
        <w:rPr>
          <w:color w:val="000000"/>
          <w:sz w:val="26"/>
          <w:szCs w:val="26"/>
        </w:rPr>
        <w:t>Sposób weryfikacji i dokumentacji zakładanych efektów kształcenia</w:t>
      </w:r>
    </w:p>
    <w:p w:rsidR="0046293A" w:rsidRDefault="00CC6CFB" w:rsidP="00405290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6293A">
        <w:rPr>
          <w:color w:val="000000"/>
          <w:sz w:val="26"/>
          <w:szCs w:val="26"/>
        </w:rPr>
        <w:t>.</w:t>
      </w:r>
      <w:r w:rsidR="0046293A">
        <w:rPr>
          <w:color w:val="000000"/>
          <w:sz w:val="20"/>
          <w:szCs w:val="20"/>
        </w:rPr>
        <w:t xml:space="preserve"> </w:t>
      </w:r>
      <w:r w:rsidR="007B1900">
        <w:rPr>
          <w:color w:val="000000"/>
          <w:sz w:val="26"/>
          <w:szCs w:val="26"/>
        </w:rPr>
        <w:t>Wykaz przedmiotów</w:t>
      </w:r>
      <w:r w:rsidR="0046293A">
        <w:rPr>
          <w:color w:val="000000"/>
          <w:sz w:val="26"/>
          <w:szCs w:val="26"/>
        </w:rPr>
        <w:t xml:space="preserve"> z wymiarem godzinowym oraz liczbą punktów ECTS</w:t>
      </w:r>
    </w:p>
    <w:p w:rsidR="0046293A" w:rsidRDefault="00CC6CFB" w:rsidP="00405290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6293A">
        <w:rPr>
          <w:color w:val="000000"/>
          <w:sz w:val="26"/>
          <w:szCs w:val="26"/>
        </w:rPr>
        <w:t>.</w:t>
      </w:r>
      <w:r w:rsidR="0046293A">
        <w:rPr>
          <w:color w:val="000000"/>
          <w:sz w:val="20"/>
          <w:szCs w:val="20"/>
        </w:rPr>
        <w:t xml:space="preserve"> </w:t>
      </w:r>
      <w:r w:rsidR="0046293A">
        <w:rPr>
          <w:color w:val="000000"/>
          <w:sz w:val="26"/>
          <w:szCs w:val="26"/>
        </w:rPr>
        <w:t xml:space="preserve">Zakres </w:t>
      </w:r>
      <w:r w:rsidR="00690630">
        <w:rPr>
          <w:color w:val="000000"/>
          <w:sz w:val="26"/>
          <w:szCs w:val="26"/>
        </w:rPr>
        <w:t xml:space="preserve">i organizacja </w:t>
      </w:r>
      <w:r w:rsidR="0046293A">
        <w:rPr>
          <w:color w:val="000000"/>
          <w:sz w:val="26"/>
          <w:szCs w:val="26"/>
        </w:rPr>
        <w:t>egzaminu końcowego</w:t>
      </w:r>
    </w:p>
    <w:p w:rsidR="0046293A" w:rsidRPr="00200A90" w:rsidRDefault="00CC6CFB" w:rsidP="00405290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200A90">
        <w:rPr>
          <w:color w:val="000000"/>
          <w:sz w:val="26"/>
          <w:szCs w:val="26"/>
        </w:rPr>
        <w:t>6</w:t>
      </w:r>
      <w:r w:rsidR="0046293A" w:rsidRPr="00200A90">
        <w:rPr>
          <w:color w:val="000000"/>
          <w:sz w:val="26"/>
          <w:szCs w:val="26"/>
        </w:rPr>
        <w:t>. Wag</w:t>
      </w:r>
      <w:r w:rsidR="00690630" w:rsidRPr="00200A90">
        <w:rPr>
          <w:color w:val="000000"/>
          <w:sz w:val="26"/>
          <w:szCs w:val="26"/>
        </w:rPr>
        <w:t>i</w:t>
      </w:r>
      <w:r w:rsidR="0046293A" w:rsidRPr="00200A90">
        <w:rPr>
          <w:color w:val="000000"/>
          <w:sz w:val="26"/>
          <w:szCs w:val="26"/>
        </w:rPr>
        <w:t xml:space="preserve"> </w:t>
      </w:r>
      <w:r w:rsidR="00690630" w:rsidRPr="00200A90">
        <w:rPr>
          <w:color w:val="000000"/>
          <w:sz w:val="26"/>
          <w:szCs w:val="26"/>
        </w:rPr>
        <w:t>zastosowane</w:t>
      </w:r>
      <w:r w:rsidR="0046293A" w:rsidRPr="00200A90">
        <w:rPr>
          <w:color w:val="000000"/>
          <w:sz w:val="26"/>
          <w:szCs w:val="26"/>
        </w:rPr>
        <w:t xml:space="preserve"> do obliczenia ostatecznego wyniku studiów</w:t>
      </w:r>
      <w:r w:rsidR="00405290" w:rsidRPr="00200A90">
        <w:rPr>
          <w:color w:val="000000"/>
          <w:sz w:val="26"/>
          <w:szCs w:val="26"/>
        </w:rPr>
        <w:t xml:space="preserve"> podyplomowych</w:t>
      </w:r>
    </w:p>
    <w:p w:rsidR="00BC6179" w:rsidRPr="00200A90" w:rsidRDefault="00BC6179" w:rsidP="00405290">
      <w:pPr>
        <w:spacing w:line="360" w:lineRule="auto"/>
        <w:rPr>
          <w:color w:val="000000"/>
          <w:sz w:val="26"/>
          <w:szCs w:val="26"/>
        </w:rPr>
      </w:pPr>
    </w:p>
    <w:p w:rsidR="0046293A" w:rsidRDefault="0046293A" w:rsidP="00405290">
      <w:pPr>
        <w:pageBreakBefore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1</w:t>
      </w:r>
    </w:p>
    <w:p w:rsidR="0046293A" w:rsidRDefault="0046293A" w:rsidP="00405290">
      <w:pPr>
        <w:autoSpaceDE w:val="0"/>
        <w:autoSpaceDN w:val="0"/>
        <w:adjustRightInd w:val="0"/>
        <w:spacing w:after="200" w:line="360" w:lineRule="auto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 STUDIÓW </w:t>
      </w:r>
      <w:r w:rsidR="00DD5E7F">
        <w:rPr>
          <w:color w:val="000000"/>
          <w:sz w:val="22"/>
          <w:szCs w:val="22"/>
        </w:rPr>
        <w:t xml:space="preserve">PODYPLOMOWYCH </w:t>
      </w:r>
      <w:r>
        <w:rPr>
          <w:color w:val="000000"/>
          <w:sz w:val="22"/>
          <w:szCs w:val="22"/>
        </w:rPr>
        <w:t xml:space="preserve">- </w:t>
      </w:r>
      <w:r w:rsidR="00405290">
        <w:rPr>
          <w:b/>
          <w:bCs/>
          <w:color w:val="000000"/>
          <w:sz w:val="22"/>
          <w:szCs w:val="22"/>
        </w:rPr>
        <w:t>Inżynieria Drogowa</w:t>
      </w:r>
    </w:p>
    <w:p w:rsidR="0046293A" w:rsidRDefault="0046293A" w:rsidP="00EF3BCE">
      <w:pPr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ORGANIZATOR - Wydział </w:t>
      </w:r>
      <w:r w:rsidR="00405290">
        <w:rPr>
          <w:color w:val="000000"/>
          <w:sz w:val="22"/>
          <w:szCs w:val="22"/>
        </w:rPr>
        <w:t>Budownictwa i Architektury Zachodniopomorskiego Uniwersytetu Techno</w:t>
      </w:r>
      <w:r w:rsidR="00F426D5">
        <w:rPr>
          <w:color w:val="000000"/>
          <w:sz w:val="22"/>
          <w:szCs w:val="22"/>
        </w:rPr>
        <w:t>logicznego w Szczecinie</w:t>
      </w:r>
      <w:r>
        <w:rPr>
          <w:color w:val="000000"/>
          <w:sz w:val="22"/>
          <w:szCs w:val="22"/>
        </w:rPr>
        <w:t>.</w:t>
      </w:r>
    </w:p>
    <w:p w:rsidR="00DD5E7F" w:rsidRDefault="00DD5E7F" w:rsidP="00EF3BC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ADMINISTRACJA STUDIÓW PODYPLOMOWYCH:</w:t>
      </w:r>
    </w:p>
    <w:p w:rsidR="00EF3BCE" w:rsidRDefault="0046293A" w:rsidP="004D30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</w:t>
      </w:r>
      <w:r w:rsidR="00EF3BCE">
        <w:rPr>
          <w:color w:val="000000"/>
          <w:sz w:val="22"/>
          <w:szCs w:val="22"/>
        </w:rPr>
        <w:tab/>
        <w:t>70</w:t>
      </w:r>
      <w:r>
        <w:rPr>
          <w:color w:val="000000"/>
          <w:sz w:val="22"/>
          <w:szCs w:val="22"/>
        </w:rPr>
        <w:t>-</w:t>
      </w:r>
      <w:r w:rsidR="00EF3BCE">
        <w:rPr>
          <w:color w:val="000000"/>
          <w:sz w:val="22"/>
          <w:szCs w:val="22"/>
        </w:rPr>
        <w:t>310</w:t>
      </w:r>
      <w:r>
        <w:rPr>
          <w:color w:val="000000"/>
          <w:sz w:val="22"/>
          <w:szCs w:val="22"/>
        </w:rPr>
        <w:t xml:space="preserve"> </w:t>
      </w:r>
      <w:r w:rsidR="00EF3BCE">
        <w:rPr>
          <w:color w:val="000000"/>
          <w:sz w:val="22"/>
          <w:szCs w:val="22"/>
        </w:rPr>
        <w:t>Szczeci</w:t>
      </w:r>
      <w:r w:rsidR="003E7180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, </w:t>
      </w:r>
      <w:r w:rsidR="00EF3BC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l. </w:t>
      </w:r>
      <w:r w:rsidR="00EF3BCE">
        <w:rPr>
          <w:color w:val="000000"/>
          <w:sz w:val="22"/>
          <w:szCs w:val="22"/>
        </w:rPr>
        <w:t>Piastów</w:t>
      </w:r>
      <w:r>
        <w:rPr>
          <w:color w:val="000000"/>
          <w:sz w:val="22"/>
          <w:szCs w:val="22"/>
        </w:rPr>
        <w:t xml:space="preserve"> </w:t>
      </w:r>
      <w:r w:rsidR="00EF3BCE">
        <w:rPr>
          <w:color w:val="000000"/>
          <w:sz w:val="22"/>
          <w:szCs w:val="22"/>
        </w:rPr>
        <w:t>50</w:t>
      </w:r>
      <w:r w:rsidR="00DD5E7F">
        <w:rPr>
          <w:color w:val="000000"/>
          <w:sz w:val="22"/>
          <w:szCs w:val="22"/>
        </w:rPr>
        <w:t xml:space="preserve">, pok. </w:t>
      </w:r>
      <w:r w:rsidR="002E00DE">
        <w:rPr>
          <w:color w:val="000000"/>
          <w:sz w:val="22"/>
          <w:szCs w:val="22"/>
        </w:rPr>
        <w:t>177</w:t>
      </w:r>
    </w:p>
    <w:p w:rsidR="00EF3BCE" w:rsidRDefault="0046293A" w:rsidP="004D30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</w:t>
      </w:r>
      <w:r w:rsidR="00EF3BC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</w:t>
      </w:r>
      <w:r w:rsidR="00EF3BCE">
        <w:rPr>
          <w:color w:val="000000"/>
          <w:sz w:val="22"/>
          <w:szCs w:val="22"/>
        </w:rPr>
        <w:t>91</w:t>
      </w:r>
      <w:r>
        <w:rPr>
          <w:color w:val="000000"/>
          <w:sz w:val="22"/>
          <w:szCs w:val="22"/>
        </w:rPr>
        <w:t>)</w:t>
      </w:r>
      <w:r w:rsidR="002E00DE">
        <w:rPr>
          <w:color w:val="000000"/>
          <w:sz w:val="22"/>
          <w:szCs w:val="22"/>
        </w:rPr>
        <w:t xml:space="preserve"> </w:t>
      </w:r>
      <w:r w:rsidR="00EF3BCE">
        <w:rPr>
          <w:color w:val="000000"/>
          <w:sz w:val="22"/>
          <w:szCs w:val="22"/>
        </w:rPr>
        <w:t>449</w:t>
      </w:r>
      <w:r>
        <w:rPr>
          <w:color w:val="000000"/>
          <w:sz w:val="22"/>
          <w:szCs w:val="22"/>
        </w:rPr>
        <w:t xml:space="preserve"> 4</w:t>
      </w:r>
      <w:r w:rsidR="00EF3BC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r w:rsidR="002E00DE">
        <w:rPr>
          <w:color w:val="000000"/>
          <w:sz w:val="22"/>
          <w:szCs w:val="22"/>
        </w:rPr>
        <w:t>36</w:t>
      </w:r>
    </w:p>
    <w:p w:rsidR="00EF3BCE" w:rsidRPr="00877F61" w:rsidRDefault="0046293A" w:rsidP="004D30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F61">
        <w:rPr>
          <w:color w:val="000000"/>
          <w:sz w:val="22"/>
          <w:szCs w:val="22"/>
        </w:rPr>
        <w:t>E-MAIL</w:t>
      </w:r>
      <w:r w:rsidR="00EF3BCE" w:rsidRPr="00877F61">
        <w:rPr>
          <w:color w:val="000000"/>
          <w:sz w:val="22"/>
          <w:szCs w:val="22"/>
        </w:rPr>
        <w:tab/>
      </w:r>
      <w:r w:rsidR="002E00DE" w:rsidRPr="00877F61">
        <w:rPr>
          <w:color w:val="000000"/>
          <w:sz w:val="22"/>
          <w:szCs w:val="22"/>
        </w:rPr>
        <w:t>kdim@zut edu pl</w:t>
      </w:r>
      <w:r w:rsidRPr="00877F61">
        <w:rPr>
          <w:color w:val="000000"/>
          <w:sz w:val="22"/>
          <w:szCs w:val="22"/>
        </w:rPr>
        <w:t xml:space="preserve"> </w:t>
      </w:r>
    </w:p>
    <w:p w:rsidR="004D30C4" w:rsidRPr="0046293A" w:rsidRDefault="004D30C4" w:rsidP="004D30C4">
      <w:p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STRONA INTERNETOWA – </w:t>
      </w:r>
      <w:r w:rsidR="0014677C" w:rsidRPr="0014677C">
        <w:rPr>
          <w:sz w:val="22"/>
          <w:szCs w:val="22"/>
        </w:rPr>
        <w:t>https://wbia.zut.edu.pl/strona-kandydatow/oferta-wbia/poznaj-nasze-kierunki/studia-podyplomowe/studia-podyplomowe-inzynieria-drogowa.html</w:t>
      </w:r>
    </w:p>
    <w:p w:rsidR="004D30C4" w:rsidRPr="004D30C4" w:rsidRDefault="004D30C4" w:rsidP="004D30C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5E7F" w:rsidRDefault="004D30C4" w:rsidP="004D30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ADMINISTRACJĘ </w:t>
      </w:r>
      <w:r w:rsidR="00E73BF3">
        <w:rPr>
          <w:color w:val="000000"/>
          <w:sz w:val="22"/>
          <w:szCs w:val="22"/>
        </w:rPr>
        <w:t xml:space="preserve">STUDIÓW PODYPLOMOWYCH </w:t>
      </w:r>
      <w:r w:rsidR="00DD5E7F">
        <w:rPr>
          <w:color w:val="000000"/>
          <w:sz w:val="22"/>
          <w:szCs w:val="22"/>
        </w:rPr>
        <w:t xml:space="preserve">PROWADZI: mgr </w:t>
      </w:r>
      <w:r w:rsidR="002E00DE">
        <w:rPr>
          <w:color w:val="000000"/>
          <w:sz w:val="22"/>
          <w:szCs w:val="22"/>
        </w:rPr>
        <w:t>Agata Misztal</w:t>
      </w:r>
    </w:p>
    <w:p w:rsidR="0046293A" w:rsidRDefault="0046293A" w:rsidP="004D30C4">
      <w:pPr>
        <w:autoSpaceDE w:val="0"/>
        <w:autoSpaceDN w:val="0"/>
        <w:adjustRightInd w:val="0"/>
        <w:spacing w:after="8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KIEROWNIK STUDIÓW </w:t>
      </w:r>
      <w:r w:rsidR="00F426D5">
        <w:rPr>
          <w:color w:val="000000"/>
          <w:sz w:val="22"/>
          <w:szCs w:val="22"/>
        </w:rPr>
        <w:t xml:space="preserve">PODYPLOMOWYCH: </w:t>
      </w:r>
      <w:r w:rsidR="005768F8">
        <w:rPr>
          <w:color w:val="000000"/>
          <w:sz w:val="22"/>
          <w:szCs w:val="22"/>
        </w:rPr>
        <w:t xml:space="preserve">Prof. ZUT </w:t>
      </w:r>
      <w:r>
        <w:rPr>
          <w:color w:val="000000"/>
          <w:sz w:val="22"/>
          <w:szCs w:val="22"/>
        </w:rPr>
        <w:t xml:space="preserve">dr </w:t>
      </w:r>
      <w:r w:rsidR="00EF3BCE">
        <w:rPr>
          <w:color w:val="000000"/>
          <w:sz w:val="22"/>
          <w:szCs w:val="22"/>
        </w:rPr>
        <w:t xml:space="preserve">hab. </w:t>
      </w:r>
      <w:r>
        <w:rPr>
          <w:color w:val="000000"/>
          <w:sz w:val="22"/>
          <w:szCs w:val="22"/>
        </w:rPr>
        <w:t xml:space="preserve">inż. </w:t>
      </w:r>
      <w:r w:rsidR="00EF3BCE">
        <w:rPr>
          <w:color w:val="000000"/>
          <w:sz w:val="22"/>
          <w:szCs w:val="22"/>
        </w:rPr>
        <w:t>Alicja Sołowczuk</w:t>
      </w:r>
      <w:r w:rsidR="000B7884">
        <w:rPr>
          <w:color w:val="000000"/>
          <w:sz w:val="22"/>
          <w:szCs w:val="22"/>
        </w:rPr>
        <w:t>, prof. ZUT</w:t>
      </w:r>
    </w:p>
    <w:p w:rsidR="0046293A" w:rsidRDefault="0046293A" w:rsidP="00676F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STUDIÓW - studia niestacjonarne</w:t>
      </w:r>
    </w:p>
    <w:p w:rsidR="0046293A" w:rsidRDefault="0046293A" w:rsidP="00EF3BCE">
      <w:pPr>
        <w:autoSpaceDE w:val="0"/>
        <w:autoSpaceDN w:val="0"/>
        <w:adjustRightInd w:val="0"/>
        <w:spacing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SŁUCHACZE - studia adresowane są zarówno do pracowników bezpośrednio lub pośrednio związanych z</w:t>
      </w:r>
      <w:r w:rsidR="00EF3BCE">
        <w:rPr>
          <w:color w:val="000000"/>
          <w:sz w:val="22"/>
          <w:szCs w:val="22"/>
        </w:rPr>
        <w:t xml:space="preserve"> budownictwem drogowym, zatrudnionych w </w:t>
      </w:r>
      <w:r w:rsidR="00EF3BCE" w:rsidRPr="00EF3BCE">
        <w:rPr>
          <w:sz w:val="22"/>
          <w:szCs w:val="22"/>
        </w:rPr>
        <w:t>przedsiębiorstwach i instytucjach drogowych i mający</w:t>
      </w:r>
      <w:r w:rsidR="00EF3BCE">
        <w:rPr>
          <w:sz w:val="22"/>
          <w:szCs w:val="22"/>
        </w:rPr>
        <w:t>ch</w:t>
      </w:r>
      <w:r w:rsidR="00EF3BCE" w:rsidRPr="00EF3BCE">
        <w:rPr>
          <w:sz w:val="22"/>
          <w:szCs w:val="22"/>
        </w:rPr>
        <w:t xml:space="preserve"> ukończone studia o profilu niedrogowym.</w:t>
      </w:r>
      <w:r>
        <w:rPr>
          <w:color w:val="000000"/>
          <w:sz w:val="22"/>
          <w:szCs w:val="22"/>
        </w:rPr>
        <w:t xml:space="preserve"> </w:t>
      </w:r>
      <w:r w:rsidR="00EF3BCE">
        <w:rPr>
          <w:sz w:val="22"/>
          <w:szCs w:val="22"/>
        </w:rPr>
        <w:t>Słuchaczami studiów podyplomowych mogą być absolwenci studiów wyższych</w:t>
      </w:r>
      <w:r w:rsidR="00EF3BCE" w:rsidRPr="00EF3BCE">
        <w:rPr>
          <w:sz w:val="22"/>
          <w:szCs w:val="22"/>
        </w:rPr>
        <w:t xml:space="preserve"> niedrogowy</w:t>
      </w:r>
      <w:r w:rsidR="00EF3BCE">
        <w:rPr>
          <w:sz w:val="22"/>
          <w:szCs w:val="22"/>
        </w:rPr>
        <w:t>ch</w:t>
      </w:r>
      <w:r w:rsidR="00EF3BCE" w:rsidRPr="00EF3BCE">
        <w:rPr>
          <w:sz w:val="22"/>
          <w:szCs w:val="22"/>
        </w:rPr>
        <w:t xml:space="preserve">, </w:t>
      </w:r>
      <w:r w:rsidR="00B505AB">
        <w:rPr>
          <w:sz w:val="22"/>
          <w:szCs w:val="22"/>
        </w:rPr>
        <w:t>licencjackich, inżynierskich i magisterskich</w:t>
      </w:r>
      <w:r w:rsidRPr="00EF3BCE">
        <w:rPr>
          <w:color w:val="000000"/>
          <w:sz w:val="22"/>
          <w:szCs w:val="22"/>
        </w:rPr>
        <w:t>.</w:t>
      </w:r>
    </w:p>
    <w:p w:rsidR="0046293A" w:rsidRDefault="00B505AB" w:rsidP="00B505AB">
      <w:pPr>
        <w:autoSpaceDE w:val="0"/>
        <w:autoSpaceDN w:val="0"/>
        <w:adjustRightInd w:val="0"/>
        <w:spacing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KADRA PROWADZĄCA ZAJĘCIA</w:t>
      </w:r>
      <w:r w:rsidR="0046293A">
        <w:rPr>
          <w:color w:val="000000"/>
          <w:sz w:val="22"/>
          <w:szCs w:val="22"/>
        </w:rPr>
        <w:t xml:space="preserve"> - </w:t>
      </w:r>
      <w:r w:rsidRPr="00B505AB">
        <w:t xml:space="preserve">Zajęcia prowadzą doświadczeni </w:t>
      </w:r>
      <w:r>
        <w:t xml:space="preserve">stali </w:t>
      </w:r>
      <w:r w:rsidRPr="00B505AB">
        <w:t>pracownicy Zachodniopomorskiego Uniwersytetu Technologicznego w Szczecinie oraz specjaliści w danej dziedzinie</w:t>
      </w:r>
      <w:r>
        <w:t xml:space="preserve"> z bogatym doświadczeniem praktycznym</w:t>
      </w:r>
      <w:r w:rsidRPr="00B505AB">
        <w:t>.</w:t>
      </w:r>
    </w:p>
    <w:p w:rsidR="0046293A" w:rsidRDefault="0046293A" w:rsidP="00B505AB">
      <w:pPr>
        <w:autoSpaceDE w:val="0"/>
        <w:autoSpaceDN w:val="0"/>
        <w:adjustRightInd w:val="0"/>
        <w:spacing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CZAS TRWANIA</w:t>
      </w:r>
      <w:r w:rsidR="004D30C4">
        <w:rPr>
          <w:color w:val="000000"/>
          <w:sz w:val="22"/>
          <w:szCs w:val="22"/>
        </w:rPr>
        <w:t xml:space="preserve"> STUDIÓW</w:t>
      </w:r>
      <w:r>
        <w:rPr>
          <w:color w:val="000000"/>
          <w:sz w:val="22"/>
          <w:szCs w:val="22"/>
        </w:rPr>
        <w:t xml:space="preserve"> - dwa semestry, 1</w:t>
      </w:r>
      <w:r w:rsidR="00B505A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zjazdów (</w:t>
      </w:r>
      <w:r w:rsidR="00B505AB">
        <w:rPr>
          <w:color w:val="000000"/>
          <w:sz w:val="22"/>
          <w:szCs w:val="22"/>
        </w:rPr>
        <w:t>2</w:t>
      </w:r>
      <w:r w:rsidR="0014677C">
        <w:rPr>
          <w:color w:val="000000"/>
          <w:sz w:val="22"/>
          <w:szCs w:val="22"/>
        </w:rPr>
        <w:t>2</w:t>
      </w:r>
      <w:r w:rsidR="00B505A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godzin</w:t>
      </w:r>
      <w:r w:rsidR="00B505AB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zajęć realizowanych w 1</w:t>
      </w:r>
      <w:r w:rsidR="00B505A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dwudniowych zjazdach sobotnio-niedzielnych + </w:t>
      </w:r>
      <w:r w:rsidR="00B505AB">
        <w:rPr>
          <w:color w:val="000000"/>
          <w:sz w:val="22"/>
          <w:szCs w:val="22"/>
        </w:rPr>
        <w:t>siedemnasty jednodniowy</w:t>
      </w:r>
      <w:r>
        <w:rPr>
          <w:color w:val="000000"/>
          <w:sz w:val="22"/>
          <w:szCs w:val="22"/>
        </w:rPr>
        <w:t xml:space="preserve"> zjazd przeznaczony na egzamin </w:t>
      </w:r>
      <w:r w:rsidR="00B505AB">
        <w:rPr>
          <w:color w:val="000000"/>
          <w:sz w:val="22"/>
          <w:szCs w:val="22"/>
        </w:rPr>
        <w:t>końcowy</w:t>
      </w:r>
      <w:r>
        <w:rPr>
          <w:color w:val="000000"/>
          <w:sz w:val="22"/>
          <w:szCs w:val="22"/>
        </w:rPr>
        <w:t>).</w:t>
      </w:r>
    </w:p>
    <w:p w:rsidR="0046293A" w:rsidRDefault="00B505AB" w:rsidP="00676F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LICZBA PUNKTÓW ECTS - </w:t>
      </w:r>
      <w:r w:rsidR="0014677C">
        <w:rPr>
          <w:color w:val="000000"/>
          <w:sz w:val="22"/>
          <w:szCs w:val="22"/>
        </w:rPr>
        <w:t>33</w:t>
      </w:r>
    </w:p>
    <w:p w:rsidR="0046293A" w:rsidRDefault="0046293A" w:rsidP="00676F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ZASADY NABORU </w:t>
      </w:r>
      <w:r w:rsidR="004D30C4">
        <w:rPr>
          <w:color w:val="000000"/>
          <w:sz w:val="22"/>
          <w:szCs w:val="22"/>
        </w:rPr>
        <w:t xml:space="preserve">NA STUDIA PODYPLOMOWE </w:t>
      </w:r>
      <w:r>
        <w:rPr>
          <w:color w:val="000000"/>
          <w:sz w:val="22"/>
          <w:szCs w:val="22"/>
        </w:rPr>
        <w:t>- kolejność zgłoszeń</w:t>
      </w:r>
    </w:p>
    <w:p w:rsidR="0046293A" w:rsidRDefault="0046293A" w:rsidP="00676F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PRZEWIDYWANY TERMIN ROZPOCZĘCIA </w:t>
      </w:r>
      <w:r w:rsidR="004D30C4">
        <w:rPr>
          <w:color w:val="000000"/>
          <w:sz w:val="22"/>
          <w:szCs w:val="22"/>
        </w:rPr>
        <w:t xml:space="preserve">ZAJĘĆ </w:t>
      </w:r>
      <w:r w:rsidR="00833790">
        <w:rPr>
          <w:color w:val="000000"/>
          <w:sz w:val="22"/>
          <w:szCs w:val="22"/>
        </w:rPr>
        <w:t>- październik 2</w:t>
      </w:r>
      <w:r w:rsidR="005A128D">
        <w:rPr>
          <w:color w:val="000000"/>
          <w:sz w:val="22"/>
          <w:szCs w:val="22"/>
        </w:rPr>
        <w:t>020</w:t>
      </w:r>
    </w:p>
    <w:p w:rsidR="0046293A" w:rsidRDefault="0046293A" w:rsidP="00B505AB">
      <w:pPr>
        <w:autoSpaceDE w:val="0"/>
        <w:autoSpaceDN w:val="0"/>
        <w:adjustRightInd w:val="0"/>
        <w:spacing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STUDIÓW - program studiów realizowany jest przy wykorzystaniu metod dydaktycznych obejmujących formy wykładowe, ćwiczeniowe, laboratoryjne i </w:t>
      </w:r>
      <w:r w:rsidR="00B505AB">
        <w:rPr>
          <w:color w:val="000000"/>
          <w:sz w:val="22"/>
          <w:szCs w:val="22"/>
        </w:rPr>
        <w:t>projektowe</w:t>
      </w:r>
      <w:r>
        <w:rPr>
          <w:color w:val="000000"/>
          <w:sz w:val="22"/>
          <w:szCs w:val="22"/>
        </w:rPr>
        <w:t>, umożliwiające wyjaśnianie problemów i nabycie praktycznej wiedzy w sposób efektywny.</w:t>
      </w:r>
    </w:p>
    <w:p w:rsidR="0046293A" w:rsidRDefault="0046293A" w:rsidP="00B505AB">
      <w:pPr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KRYTERIA ZALICZENIA PRZEDMIOTÓW - egzamin z </w:t>
      </w:r>
      <w:r w:rsidR="0014677C">
        <w:rPr>
          <w:color w:val="000000"/>
          <w:sz w:val="22"/>
          <w:szCs w:val="22"/>
        </w:rPr>
        <w:t>pięci</w:t>
      </w:r>
      <w:r w:rsidR="00B505AB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przedmiotów. Pozostałe </w:t>
      </w:r>
      <w:r w:rsidR="00B505AB">
        <w:rPr>
          <w:color w:val="000000"/>
          <w:sz w:val="22"/>
          <w:szCs w:val="22"/>
        </w:rPr>
        <w:t xml:space="preserve">przedmioty </w:t>
      </w:r>
      <w:r>
        <w:rPr>
          <w:color w:val="000000"/>
          <w:sz w:val="22"/>
          <w:szCs w:val="22"/>
        </w:rPr>
        <w:t>zaliczane</w:t>
      </w:r>
      <w:r w:rsidR="00405290">
        <w:rPr>
          <w:color w:val="000000"/>
          <w:sz w:val="22"/>
          <w:szCs w:val="22"/>
        </w:rPr>
        <w:t xml:space="preserve"> </w:t>
      </w:r>
      <w:r w:rsidR="002E00DE">
        <w:rPr>
          <w:color w:val="000000"/>
          <w:sz w:val="22"/>
          <w:szCs w:val="22"/>
        </w:rPr>
        <w:t xml:space="preserve">są </w:t>
      </w:r>
      <w:r>
        <w:rPr>
          <w:color w:val="000000"/>
          <w:sz w:val="22"/>
          <w:szCs w:val="22"/>
        </w:rPr>
        <w:t xml:space="preserve">na ocenę na podstawie </w:t>
      </w:r>
      <w:r w:rsidR="00B505AB">
        <w:rPr>
          <w:color w:val="000000"/>
          <w:sz w:val="22"/>
          <w:szCs w:val="22"/>
        </w:rPr>
        <w:t xml:space="preserve">projektu, </w:t>
      </w:r>
      <w:r>
        <w:rPr>
          <w:color w:val="000000"/>
          <w:sz w:val="22"/>
          <w:szCs w:val="22"/>
        </w:rPr>
        <w:t>testu lub wykonanych zadań</w:t>
      </w:r>
    </w:p>
    <w:p w:rsidR="0046293A" w:rsidRDefault="0046293A" w:rsidP="00B505AB">
      <w:pPr>
        <w:autoSpaceDE w:val="0"/>
        <w:autoSpaceDN w:val="0"/>
        <w:adjustRightInd w:val="0"/>
        <w:spacing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KRYTERIA UKOŃCZENIA - zaliczenie wszystkich przedmiotów </w:t>
      </w:r>
      <w:r w:rsidR="00B505AB">
        <w:rPr>
          <w:color w:val="000000"/>
          <w:sz w:val="22"/>
          <w:szCs w:val="22"/>
        </w:rPr>
        <w:t xml:space="preserve">przewidzianych w </w:t>
      </w:r>
      <w:r>
        <w:rPr>
          <w:color w:val="000000"/>
          <w:sz w:val="22"/>
          <w:szCs w:val="22"/>
        </w:rPr>
        <w:t>program</w:t>
      </w:r>
      <w:r w:rsidR="00B505AB">
        <w:rPr>
          <w:color w:val="000000"/>
          <w:sz w:val="22"/>
          <w:szCs w:val="22"/>
        </w:rPr>
        <w:t>ie</w:t>
      </w:r>
      <w:r>
        <w:rPr>
          <w:color w:val="000000"/>
          <w:sz w:val="22"/>
          <w:szCs w:val="22"/>
        </w:rPr>
        <w:t xml:space="preserve"> studiów oraz zdanie egzaminu końcowego. Absolwenci otrzymują świadectwo ukończenia studiów podyplomowych </w:t>
      </w:r>
      <w:r w:rsidR="00147EB9">
        <w:rPr>
          <w:color w:val="000000"/>
          <w:sz w:val="22"/>
          <w:szCs w:val="22"/>
        </w:rPr>
        <w:t>Inżynieria Drogowa wydane</w:t>
      </w:r>
      <w:r w:rsidR="00B505AB">
        <w:rPr>
          <w:color w:val="000000"/>
          <w:sz w:val="22"/>
          <w:szCs w:val="22"/>
        </w:rPr>
        <w:t xml:space="preserve"> przez Zachodniopomorski Uniwersytet Technologiczny w Szczecinie</w:t>
      </w:r>
      <w:r>
        <w:rPr>
          <w:color w:val="000000"/>
          <w:sz w:val="22"/>
          <w:szCs w:val="22"/>
        </w:rPr>
        <w:t>.</w:t>
      </w:r>
    </w:p>
    <w:p w:rsidR="0046293A" w:rsidRDefault="0046293A" w:rsidP="00B505AB">
      <w:p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SYLWETKA ABSOLWENTA - absolwent studiów podyplomowych nabywa wiedzę i umiejętności z</w:t>
      </w:r>
      <w:r w:rsidR="00B505AB">
        <w:rPr>
          <w:color w:val="000000"/>
          <w:sz w:val="22"/>
          <w:szCs w:val="22"/>
        </w:rPr>
        <w:t xml:space="preserve"> zakresu inżynierii </w:t>
      </w:r>
      <w:r w:rsidR="0014677C">
        <w:rPr>
          <w:color w:val="000000"/>
          <w:sz w:val="22"/>
          <w:szCs w:val="22"/>
        </w:rPr>
        <w:t>drogowej</w:t>
      </w:r>
      <w:r>
        <w:rPr>
          <w:color w:val="000000"/>
          <w:sz w:val="22"/>
          <w:szCs w:val="22"/>
        </w:rPr>
        <w:t>.</w:t>
      </w:r>
    </w:p>
    <w:p w:rsidR="00DC6596" w:rsidRPr="006A3DFF" w:rsidRDefault="00DC6596" w:rsidP="00DC6596">
      <w:pPr>
        <w:rPr>
          <w:color w:val="000000"/>
          <w:sz w:val="22"/>
          <w:szCs w:val="22"/>
        </w:rPr>
      </w:pPr>
      <w:r w:rsidRPr="006A3DFF">
        <w:rPr>
          <w:color w:val="000000"/>
          <w:sz w:val="22"/>
          <w:szCs w:val="22"/>
        </w:rPr>
        <w:t>RADA PROGRAMOWA</w:t>
      </w:r>
      <w:r w:rsidRPr="006A3DFF">
        <w:rPr>
          <w:rFonts w:ascii="Georgia" w:hAnsi="Georgia"/>
          <w:sz w:val="22"/>
          <w:szCs w:val="22"/>
        </w:rPr>
        <w:t xml:space="preserve"> STUDIÓW PODYPLOMOWYCH</w:t>
      </w:r>
      <w:r w:rsidRPr="006A3DFF">
        <w:rPr>
          <w:color w:val="000000"/>
          <w:sz w:val="22"/>
          <w:szCs w:val="22"/>
        </w:rPr>
        <w:t>:</w:t>
      </w:r>
    </w:p>
    <w:p w:rsidR="00DC6596" w:rsidRPr="00826C3A" w:rsidRDefault="006D2F46" w:rsidP="00DC6596">
      <w:pPr>
        <w:numPr>
          <w:ilvl w:val="0"/>
          <w:numId w:val="1"/>
        </w:numPr>
        <w:jc w:val="both"/>
        <w:rPr>
          <w:sz w:val="18"/>
          <w:szCs w:val="18"/>
        </w:rPr>
      </w:pPr>
      <w:r w:rsidRPr="00826C3A">
        <w:rPr>
          <w:sz w:val="18"/>
          <w:szCs w:val="18"/>
          <w:lang w:val="de-DE"/>
        </w:rPr>
        <w:t>D</w:t>
      </w:r>
      <w:r w:rsidR="00DC6596" w:rsidRPr="00826C3A">
        <w:rPr>
          <w:sz w:val="18"/>
          <w:szCs w:val="18"/>
          <w:lang w:val="de-DE"/>
        </w:rPr>
        <w:t xml:space="preserve">r hab. inż. </w:t>
      </w:r>
      <w:r w:rsidR="00DC6596" w:rsidRPr="00826C3A">
        <w:rPr>
          <w:sz w:val="18"/>
          <w:szCs w:val="18"/>
        </w:rPr>
        <w:t>Alicja Sołowczuk</w:t>
      </w:r>
      <w:r w:rsidRPr="00826C3A">
        <w:rPr>
          <w:sz w:val="18"/>
          <w:szCs w:val="18"/>
        </w:rPr>
        <w:t>, Prof. ZUT</w:t>
      </w:r>
      <w:r w:rsidR="00DC6596" w:rsidRPr="00826C3A">
        <w:rPr>
          <w:sz w:val="18"/>
          <w:szCs w:val="18"/>
        </w:rPr>
        <w:t xml:space="preserve"> – Kierownik Studi</w:t>
      </w:r>
      <w:r w:rsidR="00507010" w:rsidRPr="00826C3A">
        <w:rPr>
          <w:sz w:val="18"/>
          <w:szCs w:val="18"/>
        </w:rPr>
        <w:t>ów</w:t>
      </w:r>
      <w:r w:rsidR="00DC6596" w:rsidRPr="00826C3A">
        <w:rPr>
          <w:sz w:val="18"/>
          <w:szCs w:val="18"/>
        </w:rPr>
        <w:t xml:space="preserve"> Podyplomow</w:t>
      </w:r>
      <w:r w:rsidR="00507010" w:rsidRPr="00826C3A">
        <w:rPr>
          <w:sz w:val="18"/>
          <w:szCs w:val="18"/>
        </w:rPr>
        <w:t>ych</w:t>
      </w:r>
      <w:r w:rsidR="00DC6596" w:rsidRPr="00826C3A">
        <w:rPr>
          <w:sz w:val="18"/>
          <w:szCs w:val="18"/>
        </w:rPr>
        <w:t xml:space="preserve"> Inżynieria Drogowa</w:t>
      </w:r>
    </w:p>
    <w:p w:rsidR="007174D8" w:rsidRPr="00826C3A" w:rsidRDefault="007174D8" w:rsidP="00DC6596">
      <w:pPr>
        <w:numPr>
          <w:ilvl w:val="0"/>
          <w:numId w:val="1"/>
        </w:numPr>
        <w:jc w:val="both"/>
        <w:rPr>
          <w:sz w:val="18"/>
          <w:szCs w:val="18"/>
        </w:rPr>
      </w:pPr>
      <w:r w:rsidRPr="00826C3A">
        <w:rPr>
          <w:sz w:val="18"/>
          <w:szCs w:val="18"/>
        </w:rPr>
        <w:t>Dr hab. inż. Paweł Mieczkowski</w:t>
      </w:r>
      <w:r w:rsidR="00826C3A">
        <w:rPr>
          <w:sz w:val="18"/>
          <w:szCs w:val="18"/>
        </w:rPr>
        <w:t>, prof. ZUT</w:t>
      </w:r>
      <w:r w:rsidRPr="00826C3A">
        <w:rPr>
          <w:sz w:val="18"/>
          <w:szCs w:val="18"/>
        </w:rPr>
        <w:t xml:space="preserve"> – Katedra Dróg i Mostów</w:t>
      </w:r>
    </w:p>
    <w:p w:rsidR="00DC6596" w:rsidRPr="00826C3A" w:rsidRDefault="00DC6596" w:rsidP="00DC6596">
      <w:pPr>
        <w:numPr>
          <w:ilvl w:val="0"/>
          <w:numId w:val="1"/>
        </w:numPr>
        <w:jc w:val="both"/>
        <w:rPr>
          <w:sz w:val="18"/>
          <w:szCs w:val="18"/>
        </w:rPr>
      </w:pPr>
      <w:r w:rsidRPr="00826C3A">
        <w:rPr>
          <w:sz w:val="18"/>
          <w:szCs w:val="18"/>
        </w:rPr>
        <w:t>Inż. S. Kamiński (Przedsiębiorstwo Budowy Tras Komunikacyjnych Trakt) – interesariusz zewnętrzny</w:t>
      </w:r>
    </w:p>
    <w:p w:rsidR="00DC6596" w:rsidRPr="00826C3A" w:rsidRDefault="00DC6596" w:rsidP="00676FE9">
      <w:pPr>
        <w:numPr>
          <w:ilvl w:val="0"/>
          <w:numId w:val="1"/>
        </w:numPr>
        <w:jc w:val="both"/>
        <w:rPr>
          <w:sz w:val="18"/>
          <w:szCs w:val="18"/>
        </w:rPr>
      </w:pPr>
      <w:r w:rsidRPr="00826C3A">
        <w:rPr>
          <w:sz w:val="18"/>
          <w:szCs w:val="18"/>
        </w:rPr>
        <w:t xml:space="preserve">Starosta </w:t>
      </w:r>
      <w:r w:rsidR="006F51E1" w:rsidRPr="00826C3A">
        <w:rPr>
          <w:sz w:val="18"/>
          <w:szCs w:val="18"/>
        </w:rPr>
        <w:t xml:space="preserve">lub słuchacz </w:t>
      </w:r>
      <w:r w:rsidRPr="00826C3A">
        <w:rPr>
          <w:sz w:val="18"/>
          <w:szCs w:val="18"/>
        </w:rPr>
        <w:t>aktualnej edycji studiów – interesariusz wewnętrzny</w:t>
      </w:r>
    </w:p>
    <w:p w:rsidR="0046293A" w:rsidRDefault="0046293A" w:rsidP="00B505AB">
      <w:pPr>
        <w:pageBreakBefore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2</w:t>
      </w:r>
    </w:p>
    <w:p w:rsidR="00CC6CFB" w:rsidRDefault="00CC6CFB" w:rsidP="00CC6CFB">
      <w:pPr>
        <w:spacing w:line="360" w:lineRule="auto"/>
        <w:jc w:val="center"/>
        <w:rPr>
          <w:b/>
          <w:caps/>
        </w:rPr>
      </w:pPr>
      <w:r w:rsidRPr="00E305A8">
        <w:rPr>
          <w:b/>
          <w:caps/>
        </w:rPr>
        <w:t xml:space="preserve">Szczegółowe efekty kształcenia </w:t>
      </w:r>
    </w:p>
    <w:p w:rsidR="00CC6CFB" w:rsidRPr="00E01F56" w:rsidRDefault="00CC6CFB" w:rsidP="00CC6CFB">
      <w:pPr>
        <w:spacing w:line="360" w:lineRule="auto"/>
        <w:jc w:val="center"/>
        <w:rPr>
          <w:b/>
        </w:rPr>
      </w:pPr>
      <w:r>
        <w:rPr>
          <w:b/>
          <w:caps/>
        </w:rPr>
        <w:t>N</w:t>
      </w:r>
      <w:r w:rsidRPr="00E305A8">
        <w:rPr>
          <w:b/>
          <w:caps/>
        </w:rPr>
        <w:t>a Studi</w:t>
      </w:r>
      <w:r>
        <w:rPr>
          <w:b/>
          <w:caps/>
        </w:rPr>
        <w:t>ach</w:t>
      </w:r>
      <w:r w:rsidRPr="00E305A8">
        <w:rPr>
          <w:b/>
          <w:caps/>
        </w:rPr>
        <w:t xml:space="preserve"> Podyplomowych</w:t>
      </w:r>
      <w:r>
        <w:rPr>
          <w:b/>
          <w:caps/>
        </w:rPr>
        <w:t xml:space="preserve"> </w:t>
      </w:r>
      <w:r>
        <w:rPr>
          <w:b/>
        </w:rPr>
        <w:t>INŻYNIERIA DROGOWA</w:t>
      </w:r>
    </w:p>
    <w:p w:rsidR="00CC6CFB" w:rsidRPr="00E01F56" w:rsidRDefault="00CC6CFB" w:rsidP="00CC6CFB">
      <w:pPr>
        <w:spacing w:line="360" w:lineRule="auto"/>
        <w:jc w:val="center"/>
        <w:rPr>
          <w:b/>
        </w:rPr>
      </w:pPr>
      <w:r>
        <w:rPr>
          <w:b/>
        </w:rPr>
        <w:t>w obszarze/obszarach kształcenia w zakresie nauk TECHNICZNYCH</w:t>
      </w:r>
    </w:p>
    <w:p w:rsidR="00CC6CFB" w:rsidRDefault="00CC6CFB" w:rsidP="00CC6CFB">
      <w:pPr>
        <w:jc w:val="center"/>
      </w:pPr>
    </w:p>
    <w:p w:rsidR="00252190" w:rsidRDefault="00252190" w:rsidP="00252190">
      <w:pPr>
        <w:ind w:firstLine="312"/>
        <w:jc w:val="both"/>
      </w:pPr>
      <w:r w:rsidRPr="00CE576F">
        <w:t xml:space="preserve">Kształcenie na studiach podyplomowych </w:t>
      </w:r>
      <w:r>
        <w:t>Inżynieria Drogowa</w:t>
      </w:r>
      <w:r w:rsidRPr="00CE576F">
        <w:t xml:space="preserve"> realizowanych na Wydziale Budownictwa i Architektury ZUT w Szczecinie zostało skorelowane z zasadami obowiązującymi w Zachodniopomorskim Uniwersyte</w:t>
      </w:r>
      <w:r>
        <w:t>cie Technologiczny w Szczecinie</w:t>
      </w:r>
      <w:r w:rsidRPr="00CE576F">
        <w:t>. Opracowane programy kształcenia pozostają w ścisłym związku z wymogami rynku pracy, w czym pomagają interesariusze zewnętrzni.</w:t>
      </w:r>
      <w:r w:rsidRPr="00CE576F">
        <w:rPr>
          <w:lang w:eastAsia="ar-SA"/>
        </w:rPr>
        <w:t xml:space="preserve"> </w:t>
      </w:r>
      <w:r w:rsidRPr="00CE576F">
        <w:t>Na studiach podyplomowych prowadzonych na WBiA stosuje się system ECTS, w którym liczba punktów odpowiada nakładowi pracy słuchacza studiów podyplomowych w wysokości 30 godz., a nakład pracy jest adekwatny do osiąganych efektów kształcenia.</w:t>
      </w:r>
    </w:p>
    <w:p w:rsidR="00676FE9" w:rsidRDefault="00676FE9" w:rsidP="00252190">
      <w:pPr>
        <w:ind w:firstLine="312"/>
        <w:jc w:val="both"/>
        <w:rPr>
          <w:lang w:eastAsia="ar-SA"/>
        </w:rPr>
      </w:pPr>
    </w:p>
    <w:p w:rsidR="00676FE9" w:rsidRPr="000C7F1A" w:rsidRDefault="00676FE9" w:rsidP="00676FE9">
      <w:pPr>
        <w:jc w:val="center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5821"/>
        <w:gridCol w:w="1591"/>
      </w:tblGrid>
      <w:tr w:rsidR="00676FE9" w:rsidRPr="000C7F1A" w:rsidTr="00FF2039">
        <w:trPr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E9" w:rsidRPr="000C7F1A" w:rsidRDefault="00DE4CB1" w:rsidP="00FF2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Symbol efektu kształcenia SP</w:t>
            </w:r>
            <w:r w:rsidR="00676FE9" w:rsidRPr="000C7F1A">
              <w:rPr>
                <w:b/>
                <w:sz w:val="16"/>
                <w:szCs w:val="16"/>
              </w:rPr>
              <w:t>ID,</w:t>
            </w:r>
            <w:r w:rsidR="00676FE9" w:rsidRPr="000C7F1A">
              <w:rPr>
                <w:b/>
                <w:sz w:val="20"/>
                <w:szCs w:val="20"/>
              </w:rPr>
              <w:t xml:space="preserve"> </w:t>
            </w:r>
            <w:r w:rsidR="00676FE9" w:rsidRPr="000C7F1A">
              <w:rPr>
                <w:sz w:val="16"/>
                <w:szCs w:val="16"/>
              </w:rPr>
              <w:t>(powiązany z efektami wydziałowymi kierunku budownictwo)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b/>
                <w:sz w:val="20"/>
                <w:szCs w:val="20"/>
              </w:rPr>
            </w:pPr>
            <w:r w:rsidRPr="000C7F1A">
              <w:rPr>
                <w:b/>
                <w:sz w:val="20"/>
                <w:szCs w:val="20"/>
              </w:rPr>
              <w:t>Po zakończeniu studiów podyplomowych absolwent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0C7F1A">
              <w:rPr>
                <w:bCs/>
                <w:sz w:val="18"/>
                <w:szCs w:val="18"/>
              </w:rPr>
              <w:t>Odniesienie do charakterystyki PRK</w:t>
            </w:r>
          </w:p>
        </w:tc>
      </w:tr>
      <w:tr w:rsidR="00676FE9" w:rsidRPr="000C7F1A" w:rsidTr="00FF203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0C7F1A">
              <w:rPr>
                <w:b/>
                <w:sz w:val="20"/>
                <w:szCs w:val="20"/>
              </w:rPr>
              <w:t>Wiedza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bCs/>
                <w:sz w:val="20"/>
                <w:szCs w:val="20"/>
              </w:rPr>
            </w:pPr>
            <w:r w:rsidRPr="000C7F1A">
              <w:rPr>
                <w:bCs/>
                <w:sz w:val="20"/>
                <w:szCs w:val="20"/>
              </w:rPr>
              <w:t>SP-W01</w:t>
            </w:r>
          </w:p>
          <w:p w:rsidR="00676FE9" w:rsidRPr="000C7F1A" w:rsidRDefault="00676FE9" w:rsidP="00FF2039">
            <w:pPr>
              <w:jc w:val="center"/>
              <w:rPr>
                <w:bCs/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(B_1A_W10)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 xml:space="preserve">Zna elementarne zasady konstruowania obiektów budownictwa komunikacyjnego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18"/>
                <w:szCs w:val="18"/>
              </w:rPr>
              <w:t>P6S_WG_TA11 P6S_WG_IA11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ind w:right="45"/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SP-W02</w:t>
            </w:r>
          </w:p>
          <w:p w:rsidR="00676FE9" w:rsidRPr="000C7F1A" w:rsidRDefault="00676FE9" w:rsidP="00FF2039">
            <w:pPr>
              <w:ind w:right="45"/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(B_1A_W11)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Ma podstawową wiedzę na temat obiektów infrastruktury transportu lądowego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18"/>
                <w:szCs w:val="18"/>
              </w:rPr>
              <w:t>P6S_WG_TA11 P6S_WG_IA11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SP-W03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(B_1A_W13)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Ma podstawową wiedzę związaną z podstawowymi zagadnieniami z zakresu inżynierii drogowej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18"/>
                <w:szCs w:val="18"/>
              </w:rPr>
              <w:t>P6S_WG_TA11 P6S_WG_IA11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SP-W04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(B_1A_W20)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Ma podstawową wiedzę na temat wpływu realizacji inwestycji drogowych na środowisko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18"/>
                <w:szCs w:val="18"/>
              </w:rPr>
              <w:t>P6S_WK_TA11 P6S_WK_IA11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SP-W05 (B_1A_W07)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(B_2A_W10)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Zna normy oraz wytyczne techniczne stosowane w budownictwie drogowym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18"/>
                <w:szCs w:val="18"/>
              </w:rPr>
            </w:pPr>
            <w:r w:rsidRPr="000C7F1A">
              <w:rPr>
                <w:sz w:val="18"/>
                <w:szCs w:val="18"/>
              </w:rPr>
              <w:t>P6S_WG_TA11 P6S_WG_IA11</w:t>
            </w:r>
          </w:p>
          <w:p w:rsidR="00676FE9" w:rsidRPr="000C7F1A" w:rsidRDefault="00676FE9" w:rsidP="00FF2039">
            <w:pPr>
              <w:rPr>
                <w:sz w:val="18"/>
                <w:szCs w:val="18"/>
              </w:rPr>
            </w:pPr>
            <w:r w:rsidRPr="000C7F1A">
              <w:rPr>
                <w:sz w:val="18"/>
                <w:szCs w:val="18"/>
              </w:rPr>
              <w:t>P7S_WG_TA21 P7S_WG_IA21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SP-W06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(B_1A_W15)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 xml:space="preserve">Zna najczęściej stosowane materiały i wyroby budowlane oraz podstawy 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18"/>
                <w:szCs w:val="18"/>
              </w:rPr>
              <w:t>P6S_WG_TA11 P6S_WG_IA11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SP-W07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(B_2A_W06)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Ma podstawową wiedzę związaną z kluczowymi zagadnieniami z zakresu inżynierii drogowej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18"/>
                <w:szCs w:val="18"/>
              </w:rPr>
            </w:pPr>
            <w:r w:rsidRPr="000C7F1A">
              <w:rPr>
                <w:sz w:val="18"/>
                <w:szCs w:val="18"/>
              </w:rPr>
              <w:t>P7S_WG_TA21 P7S_WG_IA21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SP-W08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(B_2A_W11)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Zna zasady produkcji przemysłowej materiałów i wyrobów oraz wykonawstwa nawierzchni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18"/>
                <w:szCs w:val="18"/>
              </w:rPr>
            </w:pPr>
            <w:r w:rsidRPr="000C7F1A">
              <w:rPr>
                <w:sz w:val="18"/>
                <w:szCs w:val="18"/>
              </w:rPr>
              <w:t>P7S_WG_TA21 P7S_WG_IA21</w:t>
            </w:r>
          </w:p>
        </w:tc>
      </w:tr>
      <w:tr w:rsidR="00676FE9" w:rsidRPr="000C7F1A" w:rsidTr="00FF203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0C7F1A">
              <w:rPr>
                <w:b/>
                <w:sz w:val="20"/>
                <w:szCs w:val="20"/>
              </w:rPr>
              <w:t>Umiejętności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suppressAutoHyphens/>
              <w:jc w:val="center"/>
              <w:outlineLvl w:val="1"/>
              <w:rPr>
                <w:kern w:val="1"/>
                <w:sz w:val="20"/>
                <w:szCs w:val="20"/>
                <w:lang w:eastAsia="hi-IN" w:bidi="hi-IN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SP-U01</w:t>
            </w:r>
          </w:p>
          <w:p w:rsidR="00676FE9" w:rsidRPr="000C7F1A" w:rsidRDefault="00676FE9" w:rsidP="00FF2039">
            <w:pPr>
              <w:suppressAutoHyphens/>
              <w:jc w:val="center"/>
              <w:outlineLvl w:val="1"/>
              <w:rPr>
                <w:kern w:val="1"/>
                <w:sz w:val="20"/>
                <w:szCs w:val="20"/>
                <w:lang w:eastAsia="hi-IN" w:bidi="hi-IN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(B_1A_U01)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Potrafi dokonać klasyfikacji obiektów budowlanych stosowanych w inżynierii drogowej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18"/>
                <w:szCs w:val="18"/>
              </w:rPr>
              <w:t>P6S_UW_TA14 P6S_UW_IA14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SP-U02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(B_1A_U08)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suppressAutoHyphens/>
              <w:jc w:val="both"/>
              <w:rPr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0C7F1A">
              <w:rPr>
                <w:kern w:val="1"/>
                <w:sz w:val="20"/>
                <w:szCs w:val="20"/>
                <w:shd w:val="clear" w:color="auto" w:fill="FFFFFF"/>
                <w:lang w:eastAsia="zh-CN"/>
              </w:rPr>
              <w:t>Poznaje podstawowe zagadnienia inżynierskie z zakresu inżynierii drogowej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suppressAutoHyphens/>
              <w:jc w:val="both"/>
              <w:rPr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0C7F1A">
              <w:rPr>
                <w:sz w:val="18"/>
                <w:szCs w:val="18"/>
              </w:rPr>
              <w:t>P6S_UW_TA14 P6S_UW_IA14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>
              <w:rPr>
                <w:kern w:val="1"/>
                <w:sz w:val="20"/>
                <w:szCs w:val="20"/>
                <w:lang w:eastAsia="hi-IN" w:bidi="hi-IN"/>
              </w:rPr>
              <w:t>SP-U03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(B_2A_U21)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Potrafi zwymiarować detale konstrukcyjne na drogach, ulicach, skrzyżowaniach drogowych, parkingach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18"/>
                <w:szCs w:val="18"/>
              </w:rPr>
            </w:pPr>
            <w:r w:rsidRPr="000C7F1A">
              <w:rPr>
                <w:sz w:val="18"/>
                <w:szCs w:val="18"/>
              </w:rPr>
              <w:t>P7S_UW_TA24 P7S_UW_IA24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>
              <w:rPr>
                <w:kern w:val="1"/>
                <w:sz w:val="20"/>
                <w:szCs w:val="20"/>
                <w:lang w:eastAsia="hi-IN" w:bidi="hi-IN"/>
              </w:rPr>
              <w:t>SP-U04</w:t>
            </w:r>
          </w:p>
          <w:p w:rsidR="00676FE9" w:rsidRPr="000C7F1A" w:rsidRDefault="00676FE9" w:rsidP="00FF2039">
            <w:pPr>
              <w:jc w:val="center"/>
              <w:rPr>
                <w:sz w:val="20"/>
                <w:szCs w:val="20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(B_2A_U01)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Potrafi pozyskiwać informacje z literatury, baz danych oraz innych właściwie dobranych źródeł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18"/>
                <w:szCs w:val="18"/>
              </w:rPr>
            </w:pPr>
            <w:r w:rsidRPr="000C7F1A">
              <w:rPr>
                <w:sz w:val="18"/>
                <w:szCs w:val="18"/>
              </w:rPr>
              <w:t>P7S_UK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suppressAutoHyphens/>
              <w:jc w:val="center"/>
              <w:outlineLvl w:val="1"/>
              <w:rPr>
                <w:kern w:val="1"/>
                <w:sz w:val="20"/>
                <w:szCs w:val="20"/>
                <w:lang w:eastAsia="hi-IN" w:bidi="hi-IN"/>
              </w:rPr>
            </w:pPr>
            <w:r>
              <w:rPr>
                <w:kern w:val="1"/>
                <w:sz w:val="20"/>
                <w:szCs w:val="20"/>
                <w:lang w:eastAsia="hi-IN" w:bidi="hi-IN"/>
              </w:rPr>
              <w:t>SP-U05</w:t>
            </w:r>
          </w:p>
          <w:p w:rsidR="00676FE9" w:rsidRPr="000C7F1A" w:rsidRDefault="00676FE9" w:rsidP="00FF2039">
            <w:pPr>
              <w:suppressAutoHyphens/>
              <w:jc w:val="center"/>
              <w:outlineLvl w:val="1"/>
              <w:rPr>
                <w:kern w:val="1"/>
                <w:sz w:val="20"/>
                <w:szCs w:val="20"/>
                <w:lang w:eastAsia="hi-IN" w:bidi="hi-IN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(B_1A_U17)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Potrafi dokonać doboru materiałów i wyrobów budowlanych z zakresu drogownictwa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18"/>
                <w:szCs w:val="18"/>
              </w:rPr>
              <w:t>P6S_UW_TA14 P6S_UW_IA14</w:t>
            </w:r>
          </w:p>
        </w:tc>
      </w:tr>
      <w:tr w:rsidR="00676FE9" w:rsidRPr="000C7F1A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suppressAutoHyphens/>
              <w:jc w:val="center"/>
              <w:outlineLvl w:val="1"/>
              <w:rPr>
                <w:kern w:val="1"/>
                <w:sz w:val="20"/>
                <w:szCs w:val="20"/>
                <w:lang w:eastAsia="hi-IN" w:bidi="hi-IN"/>
              </w:rPr>
            </w:pPr>
            <w:r>
              <w:rPr>
                <w:kern w:val="1"/>
                <w:sz w:val="20"/>
                <w:szCs w:val="20"/>
                <w:lang w:eastAsia="hi-IN" w:bidi="hi-IN"/>
              </w:rPr>
              <w:t>SP-U6</w:t>
            </w:r>
          </w:p>
          <w:p w:rsidR="00676FE9" w:rsidRPr="000C7F1A" w:rsidRDefault="00676FE9" w:rsidP="00FF2039">
            <w:pPr>
              <w:suppressAutoHyphens/>
              <w:jc w:val="center"/>
              <w:outlineLvl w:val="1"/>
              <w:rPr>
                <w:kern w:val="1"/>
                <w:sz w:val="20"/>
                <w:szCs w:val="20"/>
                <w:lang w:eastAsia="hi-IN" w:bidi="hi-IN"/>
              </w:rPr>
            </w:pPr>
            <w:r w:rsidRPr="000C7F1A">
              <w:rPr>
                <w:kern w:val="1"/>
                <w:sz w:val="20"/>
                <w:szCs w:val="20"/>
                <w:lang w:eastAsia="hi-IN" w:bidi="hi-IN"/>
              </w:rPr>
              <w:t>(B_2A_U22)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20"/>
                <w:szCs w:val="20"/>
              </w:rPr>
            </w:pPr>
            <w:r w:rsidRPr="000C7F1A">
              <w:rPr>
                <w:sz w:val="20"/>
                <w:szCs w:val="20"/>
              </w:rPr>
              <w:t>Potrafi zgodnie z zadaną specyfikacją, uwzględniającą również aspekty pozatechniczne, dobrać rodzaj MMA w poszczególnych warstwach konstrukcji oraz proces technologiczny jej wytworzenia i wbudowania oraz określić co najmniej w części, sposób jego realizacji, używając właściwych metod, technik i narzędzi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0C7F1A" w:rsidRDefault="00676FE9" w:rsidP="00FF2039">
            <w:pPr>
              <w:rPr>
                <w:sz w:val="18"/>
                <w:szCs w:val="18"/>
              </w:rPr>
            </w:pPr>
            <w:r w:rsidRPr="000C7F1A">
              <w:rPr>
                <w:sz w:val="18"/>
                <w:szCs w:val="18"/>
              </w:rPr>
              <w:t>P7S_UK P7S_UW_TA24</w:t>
            </w:r>
            <w:r w:rsidRPr="000C7F1A">
              <w:rPr>
                <w:rFonts w:ascii="Arial" w:hAnsi="Arial" w:cs="Arial"/>
              </w:rPr>
              <w:t xml:space="preserve"> </w:t>
            </w:r>
            <w:r w:rsidRPr="000C7F1A">
              <w:rPr>
                <w:sz w:val="18"/>
                <w:szCs w:val="18"/>
              </w:rPr>
              <w:t>P7S_UW_IA24</w:t>
            </w:r>
          </w:p>
        </w:tc>
      </w:tr>
      <w:tr w:rsidR="00676FE9" w:rsidRPr="00F035B4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83455F" w:rsidRDefault="00676FE9" w:rsidP="00FF2039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83455F">
              <w:rPr>
                <w:sz w:val="20"/>
                <w:szCs w:val="20"/>
              </w:rPr>
              <w:lastRenderedPageBreak/>
              <w:t>SP-U</w:t>
            </w:r>
            <w:r>
              <w:rPr>
                <w:sz w:val="20"/>
                <w:szCs w:val="20"/>
              </w:rPr>
              <w:t>7</w:t>
            </w:r>
          </w:p>
          <w:p w:rsidR="00676FE9" w:rsidRPr="00B57D0F" w:rsidRDefault="00676FE9" w:rsidP="00FF2039">
            <w:pPr>
              <w:suppressAutoHyphens/>
              <w:jc w:val="center"/>
              <w:outlineLvl w:val="1"/>
              <w:rPr>
                <w:kern w:val="1"/>
                <w:sz w:val="22"/>
                <w:szCs w:val="22"/>
                <w:lang w:eastAsia="hi-IN" w:bidi="hi-IN"/>
              </w:rPr>
            </w:pPr>
            <w:r w:rsidRPr="0083455F">
              <w:rPr>
                <w:sz w:val="20"/>
                <w:szCs w:val="20"/>
              </w:rPr>
              <w:t>B_1A_U11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8562B6" w:rsidRDefault="00676FE9" w:rsidP="00FF2039">
            <w:pPr>
              <w:rPr>
                <w:sz w:val="20"/>
                <w:szCs w:val="20"/>
              </w:rPr>
            </w:pPr>
            <w:r w:rsidRPr="008562B6">
              <w:rPr>
                <w:sz w:val="20"/>
                <w:szCs w:val="20"/>
              </w:rPr>
              <w:t xml:space="preserve">Potrafi odczytać </w:t>
            </w:r>
            <w:r w:rsidRPr="0012202B">
              <w:rPr>
                <w:sz w:val="20"/>
                <w:szCs w:val="20"/>
              </w:rPr>
              <w:t xml:space="preserve">rysunki </w:t>
            </w:r>
            <w:r w:rsidRPr="008562B6">
              <w:rPr>
                <w:sz w:val="20"/>
                <w:szCs w:val="20"/>
              </w:rPr>
              <w:t xml:space="preserve">budowlane </w:t>
            </w:r>
            <w:r w:rsidRPr="005945BD">
              <w:rPr>
                <w:sz w:val="20"/>
                <w:szCs w:val="20"/>
              </w:rPr>
              <w:t>oraz</w:t>
            </w:r>
            <w:r w:rsidRPr="008562B6">
              <w:rPr>
                <w:sz w:val="20"/>
                <w:szCs w:val="20"/>
              </w:rPr>
              <w:t xml:space="preserve"> mapy geodezyjne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B57D0F" w:rsidRDefault="00676FE9" w:rsidP="00FF2039">
            <w:pPr>
              <w:rPr>
                <w:sz w:val="20"/>
                <w:szCs w:val="20"/>
              </w:rPr>
            </w:pPr>
            <w:r w:rsidRPr="006F54CF">
              <w:rPr>
                <w:sz w:val="18"/>
                <w:szCs w:val="18"/>
              </w:rPr>
              <w:t>P6S_UW_TA14 P6S_UW_IA14</w:t>
            </w:r>
          </w:p>
        </w:tc>
      </w:tr>
      <w:tr w:rsidR="00676FE9" w:rsidRPr="00F035B4" w:rsidTr="00FF203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E9" w:rsidRPr="008562B6" w:rsidRDefault="00676FE9" w:rsidP="00FF2039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8562B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676FE9" w:rsidRPr="00F035B4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Default="00676FE9" w:rsidP="00FF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SP-K01</w:t>
            </w:r>
          </w:p>
          <w:p w:rsidR="00676FE9" w:rsidRPr="007E08A6" w:rsidRDefault="00676FE9" w:rsidP="00FF2039">
            <w:pPr>
              <w:jc w:val="center"/>
              <w:rPr>
                <w:sz w:val="20"/>
                <w:szCs w:val="20"/>
              </w:rPr>
            </w:pPr>
            <w:r w:rsidRPr="007263E4">
              <w:rPr>
                <w:kern w:val="1"/>
                <w:sz w:val="20"/>
                <w:szCs w:val="20"/>
                <w:lang w:eastAsia="hi-IN" w:bidi="hi-IN"/>
              </w:rPr>
              <w:t>(B_1A_K0</w:t>
            </w:r>
            <w:r>
              <w:rPr>
                <w:kern w:val="1"/>
                <w:sz w:val="20"/>
                <w:szCs w:val="20"/>
                <w:lang w:eastAsia="hi-IN" w:bidi="hi-IN"/>
              </w:rPr>
              <w:t>2</w:t>
            </w:r>
            <w:r w:rsidRPr="007263E4">
              <w:rPr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8562B6" w:rsidRDefault="00676FE9" w:rsidP="00FF2039">
            <w:pPr>
              <w:ind w:left="25"/>
              <w:jc w:val="both"/>
              <w:rPr>
                <w:sz w:val="20"/>
                <w:szCs w:val="20"/>
              </w:rPr>
            </w:pPr>
            <w:r w:rsidRPr="008562B6">
              <w:rPr>
                <w:sz w:val="20"/>
                <w:szCs w:val="20"/>
              </w:rPr>
              <w:t>Rozumie pozatechniczne aspekty i skutki działalności inżynierskiej oraz jej wpływ na środowisko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A346BC" w:rsidRDefault="00676FE9" w:rsidP="00FF2039">
            <w:pPr>
              <w:ind w:left="15" w:firstLine="14"/>
              <w:jc w:val="both"/>
              <w:rPr>
                <w:sz w:val="20"/>
                <w:szCs w:val="20"/>
              </w:rPr>
            </w:pPr>
            <w:r w:rsidRPr="006F54CF">
              <w:rPr>
                <w:sz w:val="18"/>
                <w:szCs w:val="18"/>
              </w:rPr>
              <w:t>P6S_KK P6S_KO</w:t>
            </w:r>
          </w:p>
        </w:tc>
      </w:tr>
      <w:tr w:rsidR="00676FE9" w:rsidRPr="00F035B4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Default="00676FE9" w:rsidP="00FF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SP-K02</w:t>
            </w:r>
          </w:p>
          <w:p w:rsidR="00676FE9" w:rsidRPr="007E08A6" w:rsidRDefault="00676FE9" w:rsidP="00FF2039">
            <w:pPr>
              <w:jc w:val="center"/>
              <w:rPr>
                <w:sz w:val="20"/>
                <w:szCs w:val="20"/>
              </w:rPr>
            </w:pPr>
            <w:r w:rsidRPr="007263E4">
              <w:rPr>
                <w:kern w:val="1"/>
                <w:sz w:val="20"/>
                <w:szCs w:val="20"/>
                <w:lang w:eastAsia="hi-IN" w:bidi="hi-IN"/>
              </w:rPr>
              <w:t>(B_1A_K0</w:t>
            </w:r>
            <w:r>
              <w:rPr>
                <w:kern w:val="1"/>
                <w:sz w:val="20"/>
                <w:szCs w:val="20"/>
                <w:lang w:eastAsia="hi-IN" w:bidi="hi-IN"/>
              </w:rPr>
              <w:t>6</w:t>
            </w:r>
            <w:r w:rsidRPr="007263E4">
              <w:rPr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8562B6" w:rsidRDefault="00676FE9" w:rsidP="00FF2039">
            <w:pPr>
              <w:ind w:left="25"/>
              <w:rPr>
                <w:sz w:val="20"/>
                <w:szCs w:val="20"/>
              </w:rPr>
            </w:pPr>
            <w:r w:rsidRPr="008562B6">
              <w:rPr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A346BC" w:rsidRDefault="00676FE9" w:rsidP="00FF2039">
            <w:pPr>
              <w:ind w:left="15" w:firstLine="14"/>
              <w:rPr>
                <w:sz w:val="20"/>
                <w:szCs w:val="20"/>
              </w:rPr>
            </w:pPr>
            <w:r w:rsidRPr="006F54CF">
              <w:rPr>
                <w:sz w:val="18"/>
                <w:szCs w:val="18"/>
              </w:rPr>
              <w:t>P6S_KO</w:t>
            </w:r>
          </w:p>
        </w:tc>
      </w:tr>
      <w:tr w:rsidR="00676FE9" w:rsidRPr="00F035B4" w:rsidTr="00FF2039">
        <w:trPr>
          <w:jc w:val="center"/>
        </w:trPr>
        <w:tc>
          <w:tcPr>
            <w:tcW w:w="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Default="00676FE9" w:rsidP="00FF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SP-K03</w:t>
            </w:r>
          </w:p>
          <w:p w:rsidR="00676FE9" w:rsidRPr="007E08A6" w:rsidRDefault="00676FE9" w:rsidP="00FF2039">
            <w:pPr>
              <w:jc w:val="center"/>
              <w:rPr>
                <w:sz w:val="20"/>
                <w:szCs w:val="20"/>
              </w:rPr>
            </w:pPr>
            <w:r w:rsidRPr="007263E4">
              <w:rPr>
                <w:kern w:val="1"/>
                <w:sz w:val="20"/>
                <w:szCs w:val="20"/>
                <w:lang w:eastAsia="hi-IN" w:bidi="hi-IN"/>
              </w:rPr>
              <w:t>(B_</w:t>
            </w:r>
            <w:r>
              <w:rPr>
                <w:kern w:val="1"/>
                <w:sz w:val="20"/>
                <w:szCs w:val="20"/>
                <w:lang w:eastAsia="hi-IN" w:bidi="hi-IN"/>
              </w:rPr>
              <w:t>2</w:t>
            </w:r>
            <w:r w:rsidRPr="007263E4">
              <w:rPr>
                <w:kern w:val="1"/>
                <w:sz w:val="20"/>
                <w:szCs w:val="20"/>
                <w:lang w:eastAsia="hi-IN" w:bidi="hi-IN"/>
              </w:rPr>
              <w:t>A_K03)</w:t>
            </w:r>
          </w:p>
        </w:tc>
        <w:tc>
          <w:tcPr>
            <w:tcW w:w="32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8562B6" w:rsidRDefault="00676FE9" w:rsidP="00FF2039">
            <w:pPr>
              <w:ind w:left="25"/>
              <w:rPr>
                <w:dstrike/>
                <w:sz w:val="20"/>
                <w:szCs w:val="20"/>
              </w:rPr>
            </w:pPr>
            <w:r w:rsidRPr="008562B6">
              <w:rPr>
                <w:sz w:val="20"/>
                <w:szCs w:val="20"/>
              </w:rPr>
              <w:t xml:space="preserve">Ma świadomość konieczności podnoszenia kompetencji zawodowych i osobistych, samodzielnie uzupełnia i poszerza wiedzę </w:t>
            </w: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6FE9" w:rsidRPr="005E6B0F" w:rsidRDefault="00676FE9" w:rsidP="00FF2039">
            <w:pPr>
              <w:ind w:left="15" w:firstLine="14"/>
              <w:rPr>
                <w:sz w:val="18"/>
                <w:szCs w:val="18"/>
              </w:rPr>
            </w:pPr>
            <w:r w:rsidRPr="005E6B0F">
              <w:rPr>
                <w:sz w:val="18"/>
                <w:szCs w:val="18"/>
              </w:rPr>
              <w:t>P7S_KK</w:t>
            </w:r>
          </w:p>
        </w:tc>
      </w:tr>
    </w:tbl>
    <w:p w:rsidR="00676FE9" w:rsidRDefault="00676FE9" w:rsidP="00676FE9">
      <w:pPr>
        <w:rPr>
          <w:sz w:val="20"/>
          <w:szCs w:val="20"/>
        </w:rPr>
      </w:pPr>
    </w:p>
    <w:p w:rsidR="00CC6CFB" w:rsidRDefault="00CC6CFB" w:rsidP="00CC6CFB">
      <w:pPr>
        <w:rPr>
          <w:sz w:val="18"/>
          <w:szCs w:val="18"/>
        </w:rPr>
      </w:pPr>
      <w:r w:rsidRPr="005763D0">
        <w:rPr>
          <w:sz w:val="18"/>
          <w:szCs w:val="18"/>
        </w:rPr>
        <w:t xml:space="preserve">Użyte symbole oznaczają: </w:t>
      </w:r>
    </w:p>
    <w:p w:rsidR="00E73BF3" w:rsidRDefault="00CC6CFB" w:rsidP="00CC6CFB">
      <w:pPr>
        <w:rPr>
          <w:sz w:val="18"/>
          <w:szCs w:val="18"/>
        </w:rPr>
      </w:pPr>
      <w:r w:rsidRPr="005763D0">
        <w:rPr>
          <w:sz w:val="18"/>
          <w:szCs w:val="18"/>
        </w:rPr>
        <w:t xml:space="preserve">SP – studia podyplomowe, W – wiedza, U </w:t>
      </w:r>
      <w:r w:rsidR="00E73BF3">
        <w:rPr>
          <w:sz w:val="18"/>
          <w:szCs w:val="18"/>
        </w:rPr>
        <w:t>– umiejętności, K – kompetencje</w:t>
      </w:r>
      <w:r w:rsidRPr="005763D0">
        <w:rPr>
          <w:sz w:val="18"/>
          <w:szCs w:val="18"/>
        </w:rPr>
        <w:t xml:space="preserve">, </w:t>
      </w:r>
    </w:p>
    <w:p w:rsidR="00CC6CFB" w:rsidRPr="005763D0" w:rsidRDefault="00CC6CFB" w:rsidP="00CC6CFB">
      <w:pPr>
        <w:rPr>
          <w:sz w:val="18"/>
          <w:szCs w:val="18"/>
        </w:rPr>
      </w:pPr>
      <w:r w:rsidRPr="005763D0">
        <w:rPr>
          <w:sz w:val="18"/>
          <w:szCs w:val="18"/>
        </w:rPr>
        <w:t>01, 02 i kolejne – nr efektu kształcenia</w:t>
      </w:r>
    </w:p>
    <w:p w:rsidR="00CC6CFB" w:rsidRPr="005763D0" w:rsidRDefault="00CC6CFB" w:rsidP="00676FE9">
      <w:pPr>
        <w:spacing w:before="60"/>
        <w:rPr>
          <w:sz w:val="18"/>
          <w:szCs w:val="18"/>
        </w:rPr>
      </w:pPr>
    </w:p>
    <w:p w:rsidR="00CC6CFB" w:rsidRDefault="00CC6CFB" w:rsidP="00A830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676FE9" w:rsidRDefault="00676FE9" w:rsidP="00A830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CC6CFB" w:rsidRDefault="00CC6CFB" w:rsidP="00676FE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>Załącznik 3</w:t>
      </w:r>
    </w:p>
    <w:p w:rsidR="005654B9" w:rsidRPr="00346B27" w:rsidRDefault="005654B9" w:rsidP="005654B9">
      <w:pPr>
        <w:jc w:val="center"/>
        <w:rPr>
          <w:sz w:val="28"/>
          <w:szCs w:val="28"/>
        </w:rPr>
      </w:pPr>
    </w:p>
    <w:p w:rsidR="005654B9" w:rsidRPr="005654B9" w:rsidRDefault="005654B9" w:rsidP="005654B9">
      <w:pPr>
        <w:jc w:val="center"/>
        <w:rPr>
          <w:b/>
          <w:sz w:val="32"/>
          <w:szCs w:val="32"/>
        </w:rPr>
      </w:pPr>
      <w:r w:rsidRPr="005654B9">
        <w:rPr>
          <w:b/>
          <w:sz w:val="32"/>
          <w:szCs w:val="32"/>
        </w:rPr>
        <w:t>ZASADY REKRUTACJI</w:t>
      </w:r>
    </w:p>
    <w:p w:rsidR="005654B9" w:rsidRDefault="005654B9" w:rsidP="00565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studia podyplomowe</w:t>
      </w:r>
      <w:r w:rsidRPr="00BB58F1">
        <w:rPr>
          <w:b/>
          <w:sz w:val="32"/>
          <w:szCs w:val="32"/>
        </w:rPr>
        <w:t xml:space="preserve"> </w:t>
      </w:r>
      <w:r w:rsidRPr="005654B9">
        <w:rPr>
          <w:b/>
          <w:sz w:val="32"/>
          <w:szCs w:val="32"/>
        </w:rPr>
        <w:t xml:space="preserve">Inżynieria </w:t>
      </w:r>
      <w:r w:rsidR="00217F41" w:rsidRPr="005654B9">
        <w:rPr>
          <w:b/>
          <w:sz w:val="32"/>
          <w:szCs w:val="32"/>
        </w:rPr>
        <w:t>Drogowa</w:t>
      </w:r>
      <w:r w:rsidR="00217F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prowadzone na WBiA </w:t>
      </w:r>
      <w:r w:rsidRPr="00BB58F1">
        <w:rPr>
          <w:b/>
          <w:sz w:val="32"/>
          <w:szCs w:val="32"/>
        </w:rPr>
        <w:t>w ZUT w Szczecinie</w:t>
      </w:r>
    </w:p>
    <w:p w:rsidR="005654B9" w:rsidRDefault="005654B9" w:rsidP="005654B9">
      <w:pPr>
        <w:jc w:val="center"/>
      </w:pPr>
    </w:p>
    <w:p w:rsidR="005654B9" w:rsidRPr="005654B9" w:rsidRDefault="005654B9" w:rsidP="005654B9">
      <w:pPr>
        <w:jc w:val="both"/>
        <w:rPr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659"/>
      </w:tblGrid>
      <w:tr w:rsidR="005654B9" w:rsidTr="00E3027B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682D8D" w:rsidRDefault="005654B9" w:rsidP="00E3027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82D8D">
              <w:rPr>
                <w:rStyle w:val="Pogrubienie"/>
                <w:sz w:val="22"/>
                <w:szCs w:val="22"/>
              </w:rPr>
              <w:t>Cel studiów</w:t>
            </w:r>
            <w:r w:rsidRPr="00682D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97366" w:rsidRDefault="005654B9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 xml:space="preserve">Celem studiów podyplomowych jest przekazanie podstawowych informacji z zakresu inżynierii drogowej inżynierom, osobom pracującym w przedsiębiorstwach i instytucjach drogowych, mającym ukończone studia o profilu niedrogowym. </w:t>
            </w:r>
          </w:p>
          <w:p w:rsidR="005654B9" w:rsidRPr="00C97366" w:rsidRDefault="005654B9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 xml:space="preserve">Ukończenie studiów podyplomowych Inżynieria Drogowa w proponowanym zakresie tematycznym zapewni podniesienie kwalifikacji osobom zajmującym się zawodowo tematyką drogową. </w:t>
            </w:r>
          </w:p>
          <w:p w:rsidR="005654B9" w:rsidRPr="00C97366" w:rsidRDefault="005654B9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>Absolwenci studiów podyplomowych uzyskują dyplom ukończenia studiów podyplomowych o profilu drogowym.</w:t>
            </w:r>
          </w:p>
        </w:tc>
      </w:tr>
      <w:tr w:rsidR="005654B9" w:rsidTr="00E3027B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682D8D" w:rsidRDefault="005654B9" w:rsidP="00E3027B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682D8D">
              <w:rPr>
                <w:rStyle w:val="Pogrubienie"/>
                <w:sz w:val="22"/>
                <w:szCs w:val="22"/>
              </w:rPr>
              <w:t>Adresaci:</w:t>
            </w: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97366" w:rsidRDefault="005654B9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>Studia podyplomowe Inżynieria Drogowa są adresowane głównie do osób z wykształceniem wyższym niedrogowym, posiadających dyplom licencjata, inżyniera, magistra, magistra inżyniera, pracującym w przedsiębiorstwach i instytucjach drogowych i mającym ukończone studia o profilu niedrogowym.</w:t>
            </w:r>
          </w:p>
        </w:tc>
      </w:tr>
      <w:tr w:rsidR="005654B9" w:rsidTr="00E3027B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682D8D" w:rsidRDefault="005654B9" w:rsidP="00E3027B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682D8D">
              <w:rPr>
                <w:rStyle w:val="Pogrubienie"/>
                <w:sz w:val="22"/>
                <w:szCs w:val="22"/>
              </w:rPr>
              <w:t>Limit miejsc:</w:t>
            </w: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97366" w:rsidRDefault="005654B9" w:rsidP="0014677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>Maksymalna liczba słuchaczy może być równa 36.</w:t>
            </w:r>
          </w:p>
        </w:tc>
      </w:tr>
      <w:tr w:rsidR="005654B9" w:rsidTr="00E3027B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0521B" w:rsidRDefault="005654B9" w:rsidP="00E3027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C0521B">
              <w:rPr>
                <w:b/>
                <w:sz w:val="22"/>
                <w:szCs w:val="22"/>
                <w:lang w:eastAsia="ar-SA"/>
              </w:rPr>
              <w:t>Wymagania stawiane kandydatom:</w:t>
            </w: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97366" w:rsidRDefault="005654B9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bCs/>
                <w:sz w:val="20"/>
                <w:szCs w:val="20"/>
              </w:rPr>
              <w:t>Posiadane wykształcenie wyższe niedrogowe, kandydaci winni posiadać dyplom licencjata, inżyniera, magistra, magistra inżyniera</w:t>
            </w:r>
          </w:p>
        </w:tc>
      </w:tr>
      <w:tr w:rsidR="005654B9" w:rsidTr="00E3027B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0521B" w:rsidRDefault="005654B9" w:rsidP="00E3027B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0521B">
              <w:rPr>
                <w:rStyle w:val="Pogrubienie"/>
                <w:sz w:val="22"/>
                <w:szCs w:val="22"/>
              </w:rPr>
              <w:t>Warunki rekrutacji:</w:t>
            </w: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97366" w:rsidRDefault="005654B9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>O przyjęciu na studia podyplomowe decyduje kolejność zgłoszeń.</w:t>
            </w:r>
          </w:p>
          <w:p w:rsidR="005654B9" w:rsidRPr="00C97366" w:rsidRDefault="005654B9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>W przypadku większej liczby kandydatów niż miejsc o przyjęciu decyduje komisja rekrutacyjna na podstawie informacji o wykształceniu kierunkowym oraz doświadczeniu zawodowym kandydatów.</w:t>
            </w:r>
          </w:p>
        </w:tc>
      </w:tr>
      <w:tr w:rsidR="005654B9" w:rsidTr="00E3027B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7174D8" w:rsidRDefault="005654B9" w:rsidP="00E3027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7174D8">
              <w:rPr>
                <w:b/>
                <w:sz w:val="22"/>
                <w:szCs w:val="22"/>
                <w:lang w:eastAsia="ar-SA"/>
              </w:rPr>
              <w:t>Wymagane dokumenty:</w:t>
            </w: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7174D8" w:rsidRDefault="005654B9" w:rsidP="00E3027B">
            <w:pPr>
              <w:rPr>
                <w:bCs/>
                <w:sz w:val="20"/>
                <w:szCs w:val="20"/>
              </w:rPr>
            </w:pPr>
            <w:r w:rsidRPr="007174D8">
              <w:rPr>
                <w:bCs/>
                <w:sz w:val="20"/>
                <w:szCs w:val="20"/>
              </w:rPr>
              <w:t xml:space="preserve">1) </w:t>
            </w:r>
            <w:r w:rsidR="007174D8" w:rsidRPr="007174D8">
              <w:rPr>
                <w:bCs/>
                <w:sz w:val="20"/>
                <w:szCs w:val="20"/>
              </w:rPr>
              <w:t>Kwestionariusz osobowy</w:t>
            </w:r>
            <w:r w:rsidRPr="007174D8">
              <w:rPr>
                <w:bCs/>
                <w:sz w:val="20"/>
                <w:szCs w:val="20"/>
              </w:rPr>
              <w:t>,</w:t>
            </w:r>
          </w:p>
          <w:p w:rsidR="005654B9" w:rsidRPr="007174D8" w:rsidRDefault="007174D8" w:rsidP="00E3027B">
            <w:pPr>
              <w:rPr>
                <w:bCs/>
                <w:sz w:val="20"/>
                <w:szCs w:val="20"/>
              </w:rPr>
            </w:pPr>
            <w:r w:rsidRPr="007174D8">
              <w:rPr>
                <w:bCs/>
                <w:sz w:val="20"/>
                <w:szCs w:val="20"/>
              </w:rPr>
              <w:t>2</w:t>
            </w:r>
            <w:r w:rsidR="005654B9" w:rsidRPr="007174D8">
              <w:rPr>
                <w:bCs/>
                <w:sz w:val="20"/>
                <w:szCs w:val="20"/>
              </w:rPr>
              <w:t xml:space="preserve">) </w:t>
            </w:r>
            <w:r w:rsidR="005654B9" w:rsidRPr="007174D8">
              <w:rPr>
                <w:sz w:val="20"/>
                <w:szCs w:val="20"/>
                <w:lang w:eastAsia="ar-SA"/>
              </w:rPr>
              <w:t>Zdjęcie do dokumentów (</w:t>
            </w:r>
            <w:r w:rsidR="0014677C" w:rsidRPr="007174D8">
              <w:rPr>
                <w:sz w:val="20"/>
                <w:szCs w:val="20"/>
                <w:lang w:eastAsia="ar-SA"/>
              </w:rPr>
              <w:t>1</w:t>
            </w:r>
            <w:r w:rsidR="005654B9" w:rsidRPr="007174D8">
              <w:rPr>
                <w:sz w:val="20"/>
                <w:szCs w:val="20"/>
                <w:lang w:eastAsia="ar-SA"/>
              </w:rPr>
              <w:t xml:space="preserve"> szt.)</w:t>
            </w:r>
            <w:r w:rsidR="005654B9" w:rsidRPr="007174D8">
              <w:rPr>
                <w:bCs/>
                <w:sz w:val="20"/>
                <w:szCs w:val="20"/>
              </w:rPr>
              <w:t>,</w:t>
            </w:r>
          </w:p>
          <w:p w:rsidR="005654B9" w:rsidRPr="007174D8" w:rsidRDefault="007174D8" w:rsidP="00E3027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74D8">
              <w:rPr>
                <w:bCs/>
                <w:sz w:val="20"/>
                <w:szCs w:val="20"/>
              </w:rPr>
              <w:t>3</w:t>
            </w:r>
            <w:r w:rsidR="005654B9" w:rsidRPr="007174D8">
              <w:rPr>
                <w:bCs/>
                <w:sz w:val="20"/>
                <w:szCs w:val="20"/>
              </w:rPr>
              <w:t xml:space="preserve">) </w:t>
            </w:r>
            <w:r w:rsidR="00E127A3">
              <w:rPr>
                <w:bCs/>
                <w:sz w:val="20"/>
                <w:szCs w:val="20"/>
              </w:rPr>
              <w:t>Odpis</w:t>
            </w:r>
            <w:r w:rsidR="00E127A3" w:rsidRPr="00E127A3">
              <w:rPr>
                <w:bCs/>
                <w:sz w:val="20"/>
                <w:szCs w:val="20"/>
              </w:rPr>
              <w:t xml:space="preserve"> dyplomu u</w:t>
            </w:r>
            <w:r w:rsidR="00E127A3">
              <w:rPr>
                <w:bCs/>
                <w:sz w:val="20"/>
                <w:szCs w:val="20"/>
              </w:rPr>
              <w:t>kończenia studiów lub jego kopia uwierzytelniona</w:t>
            </w:r>
            <w:r w:rsidR="00E127A3" w:rsidRPr="00E127A3">
              <w:rPr>
                <w:bCs/>
                <w:sz w:val="20"/>
                <w:szCs w:val="20"/>
              </w:rPr>
              <w:t xml:space="preserve"> w Sekretariacie SPID</w:t>
            </w:r>
            <w:r w:rsidR="005654B9" w:rsidRPr="007174D8">
              <w:rPr>
                <w:bCs/>
                <w:sz w:val="20"/>
                <w:szCs w:val="20"/>
              </w:rPr>
              <w:t>.</w:t>
            </w:r>
          </w:p>
        </w:tc>
      </w:tr>
      <w:tr w:rsidR="005654B9" w:rsidTr="00E3027B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682D8D" w:rsidRDefault="005654B9" w:rsidP="00E3027B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82D8D">
              <w:rPr>
                <w:b/>
                <w:bCs/>
                <w:sz w:val="22"/>
                <w:szCs w:val="22"/>
              </w:rPr>
              <w:t>Zasady i tryb naboru:</w:t>
            </w: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5654B9" w:rsidRPr="00C97366" w:rsidRDefault="005654B9" w:rsidP="00C23A5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7366">
              <w:rPr>
                <w:sz w:val="20"/>
                <w:szCs w:val="20"/>
              </w:rPr>
              <w:t>Podstawą przyjęcia na studia jest złożenie wszystkich wymienionych wyżej dokumentów i wniesienie opłaty. Przyjęcie na studia podyplomowe następuje w kolejności zgłoszeń.</w:t>
            </w:r>
          </w:p>
        </w:tc>
      </w:tr>
    </w:tbl>
    <w:p w:rsidR="005654B9" w:rsidRDefault="005654B9" w:rsidP="005654B9">
      <w:pPr>
        <w:jc w:val="both"/>
        <w:rPr>
          <w:rFonts w:ascii="PT Sans" w:hAnsi="PT Sans" w:cs="Arial"/>
        </w:rPr>
      </w:pPr>
    </w:p>
    <w:p w:rsidR="005654B9" w:rsidRPr="004451A5" w:rsidRDefault="005654B9" w:rsidP="005654B9">
      <w:pPr>
        <w:jc w:val="both"/>
        <w:rPr>
          <w:rFonts w:ascii="PT Sans" w:hAnsi="PT Sans" w:cs="Arial"/>
        </w:rPr>
      </w:pPr>
    </w:p>
    <w:p w:rsidR="005654B9" w:rsidRDefault="005654B9" w:rsidP="005654B9">
      <w:pPr>
        <w:pageBreakBefore/>
        <w:jc w:val="right"/>
      </w:pPr>
      <w:r w:rsidRPr="00D06E45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4</w:t>
      </w:r>
    </w:p>
    <w:p w:rsidR="005654B9" w:rsidRPr="0066361E" w:rsidRDefault="005654B9" w:rsidP="005654B9">
      <w:pPr>
        <w:jc w:val="center"/>
        <w:rPr>
          <w:sz w:val="40"/>
          <w:szCs w:val="40"/>
        </w:rPr>
      </w:pPr>
      <w:r w:rsidRPr="0066361E">
        <w:rPr>
          <w:b/>
          <w:sz w:val="40"/>
          <w:szCs w:val="40"/>
        </w:rPr>
        <w:t>KADRA NAUKOWO – DYDAKTYCZNA</w:t>
      </w:r>
    </w:p>
    <w:p w:rsidR="005654B9" w:rsidRDefault="005654B9" w:rsidP="006D2F46">
      <w:pPr>
        <w:spacing w:line="276" w:lineRule="auto"/>
        <w:rPr>
          <w:rFonts w:ascii="PT Sans" w:hAnsi="PT Sans" w:cs="Arial"/>
          <w:b/>
        </w:rPr>
      </w:pPr>
    </w:p>
    <w:p w:rsidR="005654B9" w:rsidRPr="00430971" w:rsidRDefault="005654B9" w:rsidP="006D2F4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FF6269">
        <w:rPr>
          <w:lang w:val="de-DE"/>
        </w:rPr>
        <w:t xml:space="preserve">dr hab. inż. </w:t>
      </w:r>
      <w:r w:rsidRPr="00430971">
        <w:t>A. Sołowczuk</w:t>
      </w:r>
      <w:r w:rsidR="00161BB2">
        <w:t>, prof. ZUT</w:t>
      </w:r>
      <w:r w:rsidRPr="00430971">
        <w:t xml:space="preserve"> (ZUT –</w:t>
      </w:r>
      <w:r>
        <w:t xml:space="preserve"> kierownik Katedry Dróg i Mostów</w:t>
      </w:r>
      <w:r w:rsidRPr="00430971">
        <w:t>)</w:t>
      </w:r>
    </w:p>
    <w:p w:rsidR="005654B9" w:rsidRDefault="005654B9" w:rsidP="006D2F4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FA64E0">
        <w:t xml:space="preserve">Prof. dr hab. inż. </w:t>
      </w:r>
      <w:r w:rsidRPr="00430971">
        <w:t>Zygmunt Meyer (ZUT – Katedra Geotechniki</w:t>
      </w:r>
      <w:r>
        <w:t>, kierownik katedry</w:t>
      </w:r>
      <w:r w:rsidRPr="00430971">
        <w:t>)</w:t>
      </w:r>
    </w:p>
    <w:p w:rsidR="0014677C" w:rsidRDefault="0014677C" w:rsidP="006D2F4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FF6269">
        <w:rPr>
          <w:lang w:val="de-DE"/>
        </w:rPr>
        <w:t xml:space="preserve">dr hab. inż. </w:t>
      </w:r>
      <w:r w:rsidRPr="00430971">
        <w:t xml:space="preserve">A. </w:t>
      </w:r>
      <w:r>
        <w:t>Głowacka</w:t>
      </w:r>
      <w:r w:rsidR="00161BB2">
        <w:t>, prof. ZUT</w:t>
      </w:r>
      <w:r w:rsidRPr="00430971">
        <w:t xml:space="preserve"> (ZUT –</w:t>
      </w:r>
      <w:r>
        <w:t xml:space="preserve"> kierownik Katedry Inżynierii Sanitarnej</w:t>
      </w:r>
      <w:r w:rsidRPr="00430971">
        <w:t>)</w:t>
      </w:r>
    </w:p>
    <w:p w:rsidR="005654B9" w:rsidRDefault="00161BB2" w:rsidP="006D2F4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>
        <w:t>d</w:t>
      </w:r>
      <w:r w:rsidR="005654B9" w:rsidRPr="00430971">
        <w:t xml:space="preserve">r </w:t>
      </w:r>
      <w:r w:rsidR="005654B9">
        <w:t xml:space="preserve">hab. </w:t>
      </w:r>
      <w:r w:rsidR="005654B9" w:rsidRPr="00430971">
        <w:t>inż. P. Mieczkowski</w:t>
      </w:r>
      <w:r>
        <w:t>, Prof. ZUT</w:t>
      </w:r>
      <w:r w:rsidR="005654B9" w:rsidRPr="00430971">
        <w:t xml:space="preserve"> (ZUT – KD</w:t>
      </w:r>
      <w:r w:rsidR="005654B9">
        <w:t>i</w:t>
      </w:r>
      <w:r w:rsidR="005654B9" w:rsidRPr="00430971">
        <w:t>M</w:t>
      </w:r>
      <w:r w:rsidR="005654B9">
        <w:t>, pracownik Katedry Dróg i Mostów, specjalista w zakresie materiałów i nawierzchni drogowych</w:t>
      </w:r>
      <w:r w:rsidR="005654B9" w:rsidRPr="00430971">
        <w:t>)</w:t>
      </w:r>
    </w:p>
    <w:p w:rsidR="005654B9" w:rsidRDefault="005654B9" w:rsidP="006D2F4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430971">
        <w:t>Dr inż. R. Jurczak (ZUT – KD</w:t>
      </w:r>
      <w:r>
        <w:t>i</w:t>
      </w:r>
      <w:r w:rsidRPr="00430971">
        <w:t>M</w:t>
      </w:r>
      <w:r>
        <w:t>, pracownik Katedry Dróg i Mostów, specjalista w zakresie projektowania budownictwa drogowego</w:t>
      </w:r>
      <w:r w:rsidRPr="00430971">
        <w:t>)</w:t>
      </w:r>
    </w:p>
    <w:p w:rsidR="005654B9" w:rsidRDefault="005654B9" w:rsidP="006D2F46">
      <w:pPr>
        <w:numPr>
          <w:ilvl w:val="0"/>
          <w:numId w:val="2"/>
        </w:numPr>
        <w:tabs>
          <w:tab w:val="clear" w:pos="720"/>
        </w:tabs>
        <w:spacing w:line="276" w:lineRule="auto"/>
        <w:ind w:left="378" w:hanging="378"/>
        <w:jc w:val="both"/>
      </w:pPr>
      <w:r>
        <w:t xml:space="preserve">Mgr inż. Dominik Kacprzak (ZUT – </w:t>
      </w:r>
      <w:r w:rsidRPr="00430971">
        <w:t>KD</w:t>
      </w:r>
      <w:r>
        <w:t>i</w:t>
      </w:r>
      <w:r w:rsidRPr="00430971">
        <w:t>M</w:t>
      </w:r>
      <w:r>
        <w:t>, pracownik Katedry Dróg i Mostów, specjalista w zakresie projektowania budownictwa drogowego</w:t>
      </w:r>
      <w:r w:rsidRPr="00430971">
        <w:t>)</w:t>
      </w:r>
    </w:p>
    <w:p w:rsidR="005654B9" w:rsidRDefault="005654B9" w:rsidP="006D2F46">
      <w:pPr>
        <w:numPr>
          <w:ilvl w:val="0"/>
          <w:numId w:val="2"/>
        </w:numPr>
        <w:tabs>
          <w:tab w:val="clear" w:pos="720"/>
        </w:tabs>
        <w:spacing w:line="276" w:lineRule="auto"/>
        <w:ind w:left="378" w:hanging="378"/>
        <w:jc w:val="both"/>
      </w:pPr>
      <w:r>
        <w:t xml:space="preserve">Mgr inż. Bartosz Budziński (ZUT – </w:t>
      </w:r>
      <w:r w:rsidRPr="00430971">
        <w:t>KD</w:t>
      </w:r>
      <w:r>
        <w:t>i</w:t>
      </w:r>
      <w:r w:rsidRPr="00430971">
        <w:t>M</w:t>
      </w:r>
      <w:r>
        <w:t>, pracownik Katedry Dróg i Mostów, specjalista w zakresie projektowania budownictwa drogowego</w:t>
      </w:r>
      <w:r w:rsidRPr="00430971">
        <w:t>)</w:t>
      </w:r>
    </w:p>
    <w:p w:rsidR="005654B9" w:rsidRDefault="005654B9" w:rsidP="005654B9">
      <w:pPr>
        <w:jc w:val="both"/>
      </w:pPr>
    </w:p>
    <w:p w:rsidR="005654B9" w:rsidRDefault="005654B9" w:rsidP="005654B9">
      <w:pPr>
        <w:jc w:val="both"/>
      </w:pPr>
      <w:r w:rsidRPr="00217F41">
        <w:t xml:space="preserve">Zajęcia prowadzą pracownicy naukowi ZUT w Szczecinie, specjalizujący się w wąskich specjalnościach z zakresu zagadnień prezentowanych na zajęciach studium podyplomowego. </w:t>
      </w:r>
    </w:p>
    <w:p w:rsidR="005654B9" w:rsidRPr="002F2367" w:rsidRDefault="005654B9" w:rsidP="005654B9">
      <w:pPr>
        <w:rPr>
          <w:rFonts w:ascii="PT Sans" w:hAnsi="PT Sans" w:cs="Arial"/>
          <w:b/>
        </w:rPr>
      </w:pPr>
    </w:p>
    <w:p w:rsidR="00252190" w:rsidRPr="00BB58F1" w:rsidRDefault="00252190" w:rsidP="00676FE9">
      <w:pPr>
        <w:jc w:val="right"/>
        <w:rPr>
          <w:sz w:val="20"/>
          <w:szCs w:val="20"/>
        </w:rPr>
      </w:pPr>
      <w:r w:rsidRPr="00D06E45">
        <w:rPr>
          <w:sz w:val="20"/>
          <w:szCs w:val="20"/>
        </w:rPr>
        <w:t>Załącznik ZI/9-</w:t>
      </w:r>
      <w:r>
        <w:rPr>
          <w:sz w:val="20"/>
          <w:szCs w:val="20"/>
        </w:rPr>
        <w:t>8</w:t>
      </w:r>
    </w:p>
    <w:p w:rsidR="00252190" w:rsidRDefault="00252190" w:rsidP="00252190">
      <w:pPr>
        <w:jc w:val="center"/>
        <w:rPr>
          <w:b/>
          <w:sz w:val="40"/>
          <w:szCs w:val="40"/>
        </w:rPr>
      </w:pPr>
    </w:p>
    <w:p w:rsidR="00252190" w:rsidRPr="000875D7" w:rsidRDefault="00252190" w:rsidP="00252190">
      <w:pPr>
        <w:jc w:val="center"/>
        <w:rPr>
          <w:b/>
          <w:sz w:val="40"/>
          <w:szCs w:val="40"/>
        </w:rPr>
      </w:pPr>
      <w:r w:rsidRPr="000875D7">
        <w:rPr>
          <w:b/>
          <w:sz w:val="40"/>
          <w:szCs w:val="40"/>
        </w:rPr>
        <w:t>SYSTEM ZARZĄDZANIA JAKOŚCIĄ</w:t>
      </w:r>
    </w:p>
    <w:p w:rsidR="00252190" w:rsidRDefault="00252190" w:rsidP="00252190">
      <w:pPr>
        <w:rPr>
          <w:rFonts w:ascii="PT Sans" w:hAnsi="PT Sans" w:cs="Arial"/>
          <w:b/>
        </w:rPr>
      </w:pPr>
    </w:p>
    <w:p w:rsidR="00252190" w:rsidRDefault="00252190" w:rsidP="00252190">
      <w:pPr>
        <w:rPr>
          <w:rFonts w:ascii="PT Sans" w:hAnsi="PT Sans" w:cs="Arial"/>
          <w:b/>
        </w:rPr>
      </w:pPr>
    </w:p>
    <w:p w:rsidR="00252190" w:rsidRDefault="00252190" w:rsidP="0025219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System efektów kształcenia podlega ocenie jakościowej i wynikającej z tego tytułu weryfikacji. </w:t>
      </w:r>
      <w:r w:rsidRPr="00A7432E">
        <w:rPr>
          <w:color w:val="000000"/>
        </w:rPr>
        <w:t xml:space="preserve">Ocena nakładów pracy </w:t>
      </w:r>
      <w:r>
        <w:rPr>
          <w:color w:val="000000"/>
        </w:rPr>
        <w:t>słuchacza jest</w:t>
      </w:r>
      <w:r w:rsidRPr="00A7432E">
        <w:rPr>
          <w:color w:val="000000"/>
        </w:rPr>
        <w:t xml:space="preserve"> weryfikowana w wewnętrznym systemie </w:t>
      </w:r>
      <w:r>
        <w:rPr>
          <w:color w:val="000000"/>
        </w:rPr>
        <w:t>zapewniania jakości kształcenia, z</w:t>
      </w:r>
      <w:r w:rsidRPr="00A7432E">
        <w:rPr>
          <w:color w:val="000000"/>
        </w:rPr>
        <w:t xml:space="preserve">godnie z jego strukturą na postawie wyników monitorowania i informacji od słuchaczy. </w:t>
      </w:r>
      <w:r>
        <w:rPr>
          <w:color w:val="000000"/>
        </w:rPr>
        <w:t xml:space="preserve">Po ukończeniu danej edycji studiów prowadzone są spotkania ze słuchaczami, podczas których </w:t>
      </w:r>
      <w:r w:rsidR="00E127A3">
        <w:rPr>
          <w:color w:val="000000"/>
        </w:rPr>
        <w:t>mogą być zgłaszane</w:t>
      </w:r>
      <w:r>
        <w:rPr>
          <w:color w:val="000000"/>
        </w:rPr>
        <w:t xml:space="preserve"> różne uwagi o nakładzie pracy i liczbie </w:t>
      </w:r>
      <w:r w:rsidR="00C23A54">
        <w:rPr>
          <w:color w:val="000000"/>
        </w:rPr>
        <w:t xml:space="preserve">godzin </w:t>
      </w:r>
      <w:r>
        <w:rPr>
          <w:color w:val="000000"/>
        </w:rPr>
        <w:t xml:space="preserve">prowadzonych </w:t>
      </w:r>
      <w:r w:rsidR="00C23A54">
        <w:rPr>
          <w:color w:val="000000"/>
        </w:rPr>
        <w:t xml:space="preserve">zajęć </w:t>
      </w:r>
      <w:r>
        <w:rPr>
          <w:color w:val="000000"/>
        </w:rPr>
        <w:t>na uczelni, a także o potrzebie wprowadzania zmian w zakresie zaliczeń i egzam</w:t>
      </w:r>
      <w:r w:rsidR="00E127A3">
        <w:rPr>
          <w:color w:val="000000"/>
        </w:rPr>
        <w:t>inu, czy likwidacji bądź dodania</w:t>
      </w:r>
      <w:r>
        <w:rPr>
          <w:color w:val="000000"/>
        </w:rPr>
        <w:t xml:space="preserve"> przedmiotu. </w:t>
      </w:r>
      <w:r w:rsidRPr="00A7432E">
        <w:rPr>
          <w:color w:val="000000"/>
        </w:rPr>
        <w:t xml:space="preserve">W przypadku stwierdzenia, że przyjęte oszacowanie pracochłonności poszczególnych przedmiotów odbiega od </w:t>
      </w:r>
      <w:r w:rsidR="00217F41">
        <w:rPr>
          <w:color w:val="000000"/>
        </w:rPr>
        <w:t xml:space="preserve">przyjętych założeń </w:t>
      </w:r>
      <w:r w:rsidRPr="00A7432E">
        <w:rPr>
          <w:color w:val="000000"/>
        </w:rPr>
        <w:t>i proponowana jest modyfikacja programu kształcenia</w:t>
      </w:r>
      <w:r w:rsidR="00E127A3">
        <w:rPr>
          <w:color w:val="000000"/>
        </w:rPr>
        <w:t>,</w:t>
      </w:r>
      <w:r w:rsidRPr="00A7432E">
        <w:rPr>
          <w:color w:val="000000"/>
        </w:rPr>
        <w:t xml:space="preserve"> (</w:t>
      </w:r>
      <w:r w:rsidR="00C23A54">
        <w:rPr>
          <w:color w:val="000000"/>
        </w:rPr>
        <w:t xml:space="preserve">tj. </w:t>
      </w:r>
      <w:r w:rsidRPr="00A7432E">
        <w:rPr>
          <w:color w:val="000000"/>
        </w:rPr>
        <w:t>przypisania punktów ECTS)</w:t>
      </w:r>
      <w:r w:rsidR="00E127A3">
        <w:rPr>
          <w:color w:val="000000"/>
        </w:rPr>
        <w:t>,</w:t>
      </w:r>
      <w:r w:rsidRPr="00A7432E">
        <w:rPr>
          <w:color w:val="000000"/>
        </w:rPr>
        <w:t xml:space="preserve"> przed uruchomieniem nowego cyklu kształcenia</w:t>
      </w:r>
      <w:r w:rsidR="00C23A54">
        <w:rPr>
          <w:color w:val="000000"/>
        </w:rPr>
        <w:t>, rozważane są korekty planu studiów</w:t>
      </w:r>
      <w:r w:rsidRPr="00A7432E">
        <w:rPr>
          <w:color w:val="000000"/>
        </w:rPr>
        <w:t>.</w:t>
      </w:r>
      <w:r>
        <w:rPr>
          <w:color w:val="000000"/>
        </w:rPr>
        <w:t xml:space="preserve"> </w:t>
      </w:r>
    </w:p>
    <w:p w:rsidR="00252190" w:rsidRDefault="00252190" w:rsidP="00C23A54">
      <w:pPr>
        <w:ind w:firstLine="360"/>
        <w:jc w:val="both"/>
        <w:rPr>
          <w:rFonts w:ascii="PT Sans" w:hAnsi="PT Sans" w:cs="Arial"/>
          <w:b/>
        </w:rPr>
      </w:pPr>
      <w:r>
        <w:rPr>
          <w:color w:val="000000"/>
        </w:rPr>
        <w:t xml:space="preserve">Słuchacze studiów </w:t>
      </w:r>
      <w:r w:rsidRPr="00173092">
        <w:rPr>
          <w:color w:val="000000"/>
        </w:rPr>
        <w:t xml:space="preserve">podyplomowych </w:t>
      </w:r>
      <w:r w:rsidRPr="00173092">
        <w:t>(wewnętrzni interesariusze)</w:t>
      </w:r>
      <w:r w:rsidRPr="00173092">
        <w:rPr>
          <w:color w:val="000000"/>
        </w:rPr>
        <w:t xml:space="preserve"> reprezentują różnych pracodawców i organizacje zawodowe,</w:t>
      </w:r>
      <w:r>
        <w:rPr>
          <w:color w:val="000000"/>
        </w:rPr>
        <w:t xml:space="preserve"> wobec czego zgłaszają oni aktualne uwagi do programu kształcenia do ewentualnego uwzględnienia w programie kształcenia na przyszł</w:t>
      </w:r>
      <w:r w:rsidR="00C23A54">
        <w:rPr>
          <w:color w:val="000000"/>
        </w:rPr>
        <w:t>ą edycję studiów</w:t>
      </w:r>
      <w:r>
        <w:rPr>
          <w:color w:val="000000"/>
        </w:rPr>
        <w:t xml:space="preserve">, na podstawie </w:t>
      </w:r>
      <w:r w:rsidRPr="00173092">
        <w:t>zapotrzebowania na nowe umiejętności niezbędne na rynku pracy.</w:t>
      </w:r>
      <w:r>
        <w:t xml:space="preserve"> Skorygowany program kształcenia na podstawie uwag słuchaczy weryfikuje i analizuje Rada Programowa danych studiów podyplomowych. Przy każdej korekcie programu kształcenia za</w:t>
      </w:r>
      <w:r w:rsidRPr="00DF7F49">
        <w:t>stos</w:t>
      </w:r>
      <w:r>
        <w:t>owany</w:t>
      </w:r>
      <w:r w:rsidRPr="00DF7F49">
        <w:t xml:space="preserve"> system ECTS</w:t>
      </w:r>
      <w:r>
        <w:t xml:space="preserve"> zakłada</w:t>
      </w:r>
      <w:r w:rsidRPr="00DF7F49">
        <w:t xml:space="preserve">, </w:t>
      </w:r>
      <w:r>
        <w:t xml:space="preserve">że </w:t>
      </w:r>
      <w:r w:rsidRPr="00DF7F49">
        <w:t xml:space="preserve">liczba punktów odpowiada </w:t>
      </w:r>
      <w:r>
        <w:t xml:space="preserve">rzeczywistemu </w:t>
      </w:r>
      <w:r w:rsidRPr="00DF7F49">
        <w:t>nakładowi pracy słuchacza studiów podyplomowych, a nakład pracy jest adekwatny do osiąganych efektów kształcenia</w:t>
      </w:r>
      <w:r>
        <w:t>.</w:t>
      </w:r>
    </w:p>
    <w:p w:rsidR="00252190" w:rsidRDefault="00252190" w:rsidP="00A830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252190" w:rsidRDefault="00252190" w:rsidP="00252190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Załącznik 5</w:t>
      </w:r>
    </w:p>
    <w:p w:rsidR="0046293A" w:rsidRDefault="0046293A" w:rsidP="00A830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Sposób weryfik</w:t>
      </w:r>
      <w:r w:rsidR="00690630">
        <w:rPr>
          <w:b/>
          <w:bCs/>
          <w:color w:val="000000"/>
          <w:sz w:val="26"/>
          <w:szCs w:val="26"/>
        </w:rPr>
        <w:t>acji</w:t>
      </w:r>
      <w:r>
        <w:rPr>
          <w:b/>
          <w:bCs/>
          <w:color w:val="000000"/>
          <w:sz w:val="26"/>
          <w:szCs w:val="26"/>
        </w:rPr>
        <w:t xml:space="preserve"> i dokumentacji zakładanych efektów kształcenia</w:t>
      </w:r>
    </w:p>
    <w:p w:rsidR="00252190" w:rsidRPr="00252190" w:rsidRDefault="00252190" w:rsidP="00252190">
      <w:pPr>
        <w:jc w:val="center"/>
        <w:rPr>
          <w:b/>
        </w:rPr>
      </w:pPr>
      <w:r w:rsidRPr="00252190">
        <w:rPr>
          <w:b/>
        </w:rPr>
        <w:lastRenderedPageBreak/>
        <w:t xml:space="preserve">na studiach podyplomowych Inżynieria </w:t>
      </w:r>
      <w:r w:rsidR="00E653EC" w:rsidRPr="00252190">
        <w:rPr>
          <w:b/>
        </w:rPr>
        <w:t xml:space="preserve">Drogowa </w:t>
      </w:r>
      <w:r w:rsidRPr="00252190">
        <w:rPr>
          <w:b/>
        </w:rPr>
        <w:t>na WBiA w ZUT w Szczecinie</w:t>
      </w:r>
    </w:p>
    <w:p w:rsidR="00DD5E7F" w:rsidRPr="00252190" w:rsidRDefault="00DD5E7F" w:rsidP="00A830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2982"/>
        <w:gridCol w:w="2178"/>
        <w:gridCol w:w="3505"/>
      </w:tblGrid>
      <w:tr w:rsidR="0046293A" w:rsidTr="00C9771B">
        <w:trPr>
          <w:trHeight w:val="154"/>
        </w:trPr>
        <w:tc>
          <w:tcPr>
            <w:tcW w:w="420" w:type="dxa"/>
          </w:tcPr>
          <w:p w:rsidR="0046293A" w:rsidRDefault="00630E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82" w:type="dxa"/>
          </w:tcPr>
          <w:p w:rsidR="0046293A" w:rsidRDefault="004629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przedmiotu</w:t>
            </w:r>
          </w:p>
        </w:tc>
        <w:tc>
          <w:tcPr>
            <w:tcW w:w="2178" w:type="dxa"/>
          </w:tcPr>
          <w:p w:rsidR="0046293A" w:rsidRDefault="004629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Efekt kształcenia</w:t>
            </w:r>
          </w:p>
        </w:tc>
        <w:tc>
          <w:tcPr>
            <w:tcW w:w="3505" w:type="dxa"/>
          </w:tcPr>
          <w:p w:rsidR="0046293A" w:rsidRDefault="004629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Sposób weryfikowania i dokumentacji</w:t>
            </w:r>
          </w:p>
        </w:tc>
      </w:tr>
      <w:tr w:rsidR="0046293A" w:rsidTr="00C9771B">
        <w:trPr>
          <w:trHeight w:val="424"/>
        </w:trPr>
        <w:tc>
          <w:tcPr>
            <w:tcW w:w="420" w:type="dxa"/>
          </w:tcPr>
          <w:p w:rsidR="0046293A" w:rsidRDefault="004629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82" w:type="dxa"/>
          </w:tcPr>
          <w:p w:rsidR="0046293A" w:rsidRPr="00503267" w:rsidRDefault="005032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03267">
              <w:rPr>
                <w:color w:val="000000"/>
                <w:sz w:val="18"/>
                <w:szCs w:val="18"/>
              </w:rPr>
              <w:t>Omówienie zakresu i systematyki studiów podyplomowych</w:t>
            </w:r>
          </w:p>
        </w:tc>
        <w:tc>
          <w:tcPr>
            <w:tcW w:w="2178" w:type="dxa"/>
          </w:tcPr>
          <w:p w:rsidR="00CC6CFB" w:rsidRPr="00CC6CFB" w:rsidRDefault="00CC6C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5" w:type="dxa"/>
          </w:tcPr>
          <w:p w:rsidR="0046293A" w:rsidRDefault="004629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Zaliczenie na podstawie </w:t>
            </w:r>
            <w:r w:rsidR="00503267">
              <w:rPr>
                <w:color w:val="000000"/>
                <w:sz w:val="18"/>
                <w:szCs w:val="18"/>
              </w:rPr>
              <w:t>obecności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46293A" w:rsidTr="00807CD9">
        <w:trPr>
          <w:trHeight w:val="545"/>
        </w:trPr>
        <w:tc>
          <w:tcPr>
            <w:tcW w:w="420" w:type="dxa"/>
          </w:tcPr>
          <w:p w:rsidR="0046293A" w:rsidRDefault="004629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82" w:type="dxa"/>
          </w:tcPr>
          <w:p w:rsidR="0046293A" w:rsidRPr="00C23A54" w:rsidRDefault="005032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3A54">
              <w:rPr>
                <w:color w:val="000000"/>
                <w:sz w:val="18"/>
                <w:szCs w:val="18"/>
              </w:rPr>
              <w:t>Budownictwo drogowe</w:t>
            </w:r>
          </w:p>
        </w:tc>
        <w:tc>
          <w:tcPr>
            <w:tcW w:w="2178" w:type="dxa"/>
            <w:shd w:val="clear" w:color="auto" w:fill="auto"/>
          </w:tcPr>
          <w:p w:rsidR="00CC6CFB" w:rsidRPr="00807CD9" w:rsidRDefault="00CC6CFB" w:rsidP="00CC6CF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W01; W05</w:t>
            </w:r>
            <w:r w:rsidR="0060794E">
              <w:rPr>
                <w:sz w:val="18"/>
                <w:szCs w:val="18"/>
                <w:lang w:eastAsia="ar-SA"/>
              </w:rPr>
              <w:t>; W09</w:t>
            </w:r>
          </w:p>
          <w:p w:rsidR="00CC6CFB" w:rsidRPr="00807CD9" w:rsidRDefault="00CC6CFB" w:rsidP="00CC6CF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 xml:space="preserve">U01; </w:t>
            </w:r>
            <w:r w:rsidR="00877F61" w:rsidRPr="00807CD9">
              <w:rPr>
                <w:sz w:val="18"/>
                <w:szCs w:val="18"/>
                <w:lang w:eastAsia="ar-SA"/>
              </w:rPr>
              <w:t>U03</w:t>
            </w:r>
            <w:r w:rsidRPr="00807CD9">
              <w:rPr>
                <w:sz w:val="18"/>
                <w:szCs w:val="18"/>
                <w:lang w:eastAsia="ar-SA"/>
              </w:rPr>
              <w:t xml:space="preserve">; </w:t>
            </w:r>
            <w:r w:rsidR="00877F61" w:rsidRPr="00807CD9">
              <w:rPr>
                <w:sz w:val="18"/>
                <w:szCs w:val="18"/>
                <w:lang w:eastAsia="ar-SA"/>
              </w:rPr>
              <w:t>U07</w:t>
            </w:r>
          </w:p>
          <w:p w:rsidR="0046293A" w:rsidRPr="00807CD9" w:rsidRDefault="00CC6CFB" w:rsidP="00CC6C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sz w:val="18"/>
                <w:szCs w:val="18"/>
                <w:lang w:eastAsia="ar-SA"/>
              </w:rPr>
              <w:t>K0</w:t>
            </w:r>
            <w:r w:rsidR="00877F61" w:rsidRPr="00807CD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05" w:type="dxa"/>
          </w:tcPr>
          <w:p w:rsidR="0046293A" w:rsidRPr="00C23A54" w:rsidRDefault="0046293A" w:rsidP="00C23A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3A54">
              <w:rPr>
                <w:color w:val="000000"/>
                <w:sz w:val="18"/>
                <w:szCs w:val="18"/>
              </w:rPr>
              <w:t xml:space="preserve">Zaliczenie na ocenę na podstawie </w:t>
            </w:r>
            <w:r w:rsidR="00844B96" w:rsidRPr="00C23A54">
              <w:rPr>
                <w:color w:val="000000"/>
                <w:sz w:val="18"/>
                <w:szCs w:val="18"/>
              </w:rPr>
              <w:t xml:space="preserve">zdania </w:t>
            </w:r>
            <w:r w:rsidR="00503267" w:rsidRPr="00C23A54">
              <w:rPr>
                <w:color w:val="000000"/>
                <w:sz w:val="18"/>
                <w:szCs w:val="18"/>
              </w:rPr>
              <w:t>egzaminu</w:t>
            </w:r>
            <w:r w:rsidR="00A83041" w:rsidRPr="00C23A54">
              <w:rPr>
                <w:color w:val="000000"/>
                <w:sz w:val="18"/>
                <w:szCs w:val="18"/>
              </w:rPr>
              <w:t xml:space="preserve"> i </w:t>
            </w:r>
            <w:r w:rsidR="00844B96" w:rsidRPr="00C23A54">
              <w:rPr>
                <w:color w:val="000000"/>
                <w:sz w:val="18"/>
                <w:szCs w:val="18"/>
              </w:rPr>
              <w:t xml:space="preserve">wykonanego </w:t>
            </w:r>
            <w:r w:rsidR="00A83041" w:rsidRPr="00C23A54">
              <w:rPr>
                <w:color w:val="000000"/>
                <w:sz w:val="18"/>
                <w:szCs w:val="18"/>
              </w:rPr>
              <w:t>projekt</w:t>
            </w:r>
            <w:r w:rsidR="007A63B1" w:rsidRPr="00C23A54">
              <w:rPr>
                <w:color w:val="000000"/>
                <w:sz w:val="18"/>
                <w:szCs w:val="18"/>
              </w:rPr>
              <w:t>u,</w:t>
            </w:r>
            <w:r w:rsidRPr="00C23A54">
              <w:rPr>
                <w:color w:val="000000"/>
                <w:sz w:val="18"/>
                <w:szCs w:val="18"/>
              </w:rPr>
              <w:t xml:space="preserve"> udokumentow</w:t>
            </w:r>
            <w:r w:rsidR="00C23A54" w:rsidRPr="00C23A54">
              <w:rPr>
                <w:color w:val="000000"/>
                <w:sz w:val="18"/>
                <w:szCs w:val="18"/>
              </w:rPr>
              <w:t>any wpisem do systemu</w:t>
            </w:r>
            <w:r w:rsidRPr="00C23A54">
              <w:rPr>
                <w:color w:val="000000"/>
                <w:sz w:val="18"/>
                <w:szCs w:val="18"/>
              </w:rPr>
              <w:t>.</w:t>
            </w:r>
          </w:p>
        </w:tc>
      </w:tr>
      <w:tr w:rsidR="00C23A54" w:rsidTr="00807CD9">
        <w:trPr>
          <w:trHeight w:val="545"/>
        </w:trPr>
        <w:tc>
          <w:tcPr>
            <w:tcW w:w="420" w:type="dxa"/>
          </w:tcPr>
          <w:p w:rsidR="00C23A54" w:rsidRDefault="00C23A54" w:rsidP="00C23A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82" w:type="dxa"/>
          </w:tcPr>
          <w:p w:rsidR="00C23A54" w:rsidRPr="00C23A54" w:rsidRDefault="00C23A54" w:rsidP="00C23A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C23A54">
              <w:rPr>
                <w:color w:val="000000"/>
                <w:sz w:val="18"/>
                <w:szCs w:val="18"/>
                <w:lang w:eastAsia="en-US"/>
              </w:rPr>
              <w:t>Eksploatacja i utrzymanie dróg</w:t>
            </w:r>
          </w:p>
        </w:tc>
        <w:tc>
          <w:tcPr>
            <w:tcW w:w="2178" w:type="dxa"/>
            <w:shd w:val="clear" w:color="auto" w:fill="auto"/>
          </w:tcPr>
          <w:p w:rsidR="00C23A54" w:rsidRPr="00807CD9" w:rsidRDefault="00C23A54" w:rsidP="00C23A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W01; W03</w:t>
            </w:r>
            <w:r w:rsidR="0060794E">
              <w:rPr>
                <w:sz w:val="18"/>
                <w:szCs w:val="18"/>
                <w:lang w:eastAsia="ar-SA"/>
              </w:rPr>
              <w:t>; W09</w:t>
            </w:r>
          </w:p>
          <w:p w:rsidR="00C23A54" w:rsidRPr="00807CD9" w:rsidRDefault="00C23A54" w:rsidP="00C23A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U02</w:t>
            </w:r>
          </w:p>
          <w:p w:rsidR="00C23A54" w:rsidRPr="00807CD9" w:rsidRDefault="00877F61" w:rsidP="00C23A5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K01</w:t>
            </w:r>
          </w:p>
        </w:tc>
        <w:tc>
          <w:tcPr>
            <w:tcW w:w="3505" w:type="dxa"/>
          </w:tcPr>
          <w:p w:rsidR="00C23A54" w:rsidRPr="00C23A54" w:rsidRDefault="00C23A54" w:rsidP="00C23A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3A54">
              <w:rPr>
                <w:color w:val="000000"/>
                <w:sz w:val="18"/>
                <w:szCs w:val="18"/>
              </w:rPr>
              <w:t>Zaliczenie na ocenę na podstawie kolokwium i sprawozdania, udokumentowane wpisem do systemu.</w:t>
            </w:r>
          </w:p>
        </w:tc>
      </w:tr>
      <w:tr w:rsidR="00BF09D2" w:rsidTr="00807CD9">
        <w:trPr>
          <w:trHeight w:val="545"/>
        </w:trPr>
        <w:tc>
          <w:tcPr>
            <w:tcW w:w="420" w:type="dxa"/>
          </w:tcPr>
          <w:p w:rsid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82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09D2">
              <w:rPr>
                <w:color w:val="000000"/>
                <w:sz w:val="18"/>
                <w:szCs w:val="18"/>
              </w:rPr>
              <w:t>Skrzyżowania i węzły drogowe I</w:t>
            </w:r>
          </w:p>
        </w:tc>
        <w:tc>
          <w:tcPr>
            <w:tcW w:w="2178" w:type="dxa"/>
            <w:shd w:val="clear" w:color="auto" w:fill="auto"/>
          </w:tcPr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W02; W03; W07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 xml:space="preserve">U01; </w:t>
            </w:r>
            <w:r w:rsidR="00682EEC" w:rsidRPr="00807CD9">
              <w:rPr>
                <w:sz w:val="18"/>
                <w:szCs w:val="18"/>
                <w:lang w:eastAsia="ar-SA"/>
              </w:rPr>
              <w:t>U03; U04; U07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K0</w:t>
            </w:r>
            <w:r w:rsidR="00682EEC" w:rsidRPr="00807CD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05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09D2">
              <w:rPr>
                <w:color w:val="000000"/>
                <w:sz w:val="18"/>
                <w:szCs w:val="18"/>
              </w:rPr>
              <w:t xml:space="preserve">Zaliczenie na ocenę na podstawie </w:t>
            </w:r>
            <w:r>
              <w:rPr>
                <w:color w:val="000000"/>
                <w:sz w:val="18"/>
                <w:szCs w:val="18"/>
              </w:rPr>
              <w:t xml:space="preserve">kolokwium i </w:t>
            </w:r>
            <w:r w:rsidRPr="00BF09D2">
              <w:rPr>
                <w:color w:val="000000"/>
                <w:sz w:val="18"/>
                <w:szCs w:val="18"/>
              </w:rPr>
              <w:t>sprawozdań, udokumentowane wpisem do systemu.</w:t>
            </w:r>
          </w:p>
        </w:tc>
      </w:tr>
      <w:tr w:rsidR="00BF09D2" w:rsidTr="00807CD9">
        <w:trPr>
          <w:trHeight w:val="545"/>
        </w:trPr>
        <w:tc>
          <w:tcPr>
            <w:tcW w:w="420" w:type="dxa"/>
          </w:tcPr>
          <w:p w:rsid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82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 w:rsidRPr="00BF09D2">
              <w:rPr>
                <w:iCs/>
                <w:color w:val="000000"/>
                <w:sz w:val="18"/>
                <w:szCs w:val="18"/>
              </w:rPr>
              <w:t>Podstawy inżynierii ruchu</w:t>
            </w:r>
          </w:p>
        </w:tc>
        <w:tc>
          <w:tcPr>
            <w:tcW w:w="2178" w:type="dxa"/>
            <w:shd w:val="clear" w:color="auto" w:fill="auto"/>
          </w:tcPr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W03; W05; W07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U02</w:t>
            </w:r>
          </w:p>
        </w:tc>
        <w:tc>
          <w:tcPr>
            <w:tcW w:w="3505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09D2">
              <w:rPr>
                <w:color w:val="000000"/>
                <w:sz w:val="18"/>
                <w:szCs w:val="18"/>
              </w:rPr>
              <w:t>Zaliczenie na ocenę na podstawie kolokwium i testów, udokumentowane wpisem do systemu.</w:t>
            </w:r>
          </w:p>
        </w:tc>
      </w:tr>
      <w:tr w:rsidR="00BF09D2" w:rsidTr="00807CD9">
        <w:trPr>
          <w:trHeight w:val="635"/>
        </w:trPr>
        <w:tc>
          <w:tcPr>
            <w:tcW w:w="420" w:type="dxa"/>
          </w:tcPr>
          <w:p w:rsid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82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09D2">
              <w:rPr>
                <w:color w:val="000000"/>
                <w:sz w:val="18"/>
                <w:szCs w:val="18"/>
              </w:rPr>
              <w:t>Materiały drogowe</w:t>
            </w:r>
          </w:p>
        </w:tc>
        <w:tc>
          <w:tcPr>
            <w:tcW w:w="2178" w:type="dxa"/>
            <w:shd w:val="clear" w:color="auto" w:fill="auto"/>
          </w:tcPr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W05; W06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 xml:space="preserve">U02; </w:t>
            </w:r>
            <w:r w:rsidR="00682EEC" w:rsidRPr="00807CD9">
              <w:rPr>
                <w:sz w:val="18"/>
                <w:szCs w:val="18"/>
                <w:lang w:eastAsia="ar-SA"/>
              </w:rPr>
              <w:t>U05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sz w:val="18"/>
                <w:szCs w:val="18"/>
                <w:lang w:eastAsia="ar-SA"/>
              </w:rPr>
              <w:t>K0</w:t>
            </w:r>
            <w:r w:rsidR="00682EEC" w:rsidRPr="00807CD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05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09D2">
              <w:rPr>
                <w:color w:val="000000"/>
                <w:sz w:val="18"/>
                <w:szCs w:val="18"/>
              </w:rPr>
              <w:t>Zaliczenie na ocenę na podstawie zdania egzaminu, udokumentowane wpisem do systemu.</w:t>
            </w:r>
          </w:p>
        </w:tc>
      </w:tr>
      <w:tr w:rsidR="00BF09D2" w:rsidTr="00807CD9">
        <w:trPr>
          <w:trHeight w:val="50"/>
        </w:trPr>
        <w:tc>
          <w:tcPr>
            <w:tcW w:w="420" w:type="dxa"/>
          </w:tcPr>
          <w:p w:rsid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82" w:type="dxa"/>
          </w:tcPr>
          <w:p w:rsidR="00BF09D2" w:rsidRPr="00217F41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BF09D2">
              <w:rPr>
                <w:color w:val="000000"/>
                <w:sz w:val="18"/>
                <w:szCs w:val="18"/>
              </w:rPr>
              <w:t>Ochrona wód w pasie drogowym</w:t>
            </w:r>
          </w:p>
        </w:tc>
        <w:tc>
          <w:tcPr>
            <w:tcW w:w="2178" w:type="dxa"/>
            <w:shd w:val="clear" w:color="auto" w:fill="auto"/>
          </w:tcPr>
          <w:p w:rsidR="00BF09D2" w:rsidRPr="00807CD9" w:rsidRDefault="000A6E1C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color w:val="000000"/>
                <w:sz w:val="18"/>
                <w:szCs w:val="18"/>
              </w:rPr>
              <w:t>W04</w:t>
            </w:r>
          </w:p>
          <w:p w:rsidR="000A6E1C" w:rsidRPr="00807CD9" w:rsidRDefault="009F5D66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color w:val="000000"/>
                <w:sz w:val="18"/>
                <w:szCs w:val="18"/>
              </w:rPr>
              <w:t>U04</w:t>
            </w:r>
          </w:p>
          <w:p w:rsidR="000A6E1C" w:rsidRPr="00807CD9" w:rsidRDefault="000A6E1C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color w:val="000000"/>
                <w:sz w:val="18"/>
                <w:szCs w:val="18"/>
              </w:rPr>
              <w:t>K0</w:t>
            </w:r>
            <w:r w:rsidR="009F5D66" w:rsidRPr="00807C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5" w:type="dxa"/>
          </w:tcPr>
          <w:p w:rsidR="00BF09D2" w:rsidRPr="00217F41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BF09D2">
              <w:rPr>
                <w:color w:val="000000"/>
                <w:sz w:val="18"/>
                <w:szCs w:val="18"/>
              </w:rPr>
              <w:t>Zaliczenie na ocenę na podstawie test</w:t>
            </w:r>
            <w:r>
              <w:rPr>
                <w:color w:val="000000"/>
                <w:sz w:val="18"/>
                <w:szCs w:val="18"/>
              </w:rPr>
              <w:t>u</w:t>
            </w:r>
            <w:r w:rsidRPr="00BF09D2">
              <w:rPr>
                <w:color w:val="000000"/>
                <w:sz w:val="18"/>
                <w:szCs w:val="18"/>
              </w:rPr>
              <w:t>, udokumentowane wpisem do systemu</w:t>
            </w:r>
          </w:p>
        </w:tc>
      </w:tr>
      <w:tr w:rsidR="00BF09D2" w:rsidTr="00807CD9">
        <w:trPr>
          <w:trHeight w:val="522"/>
        </w:trPr>
        <w:tc>
          <w:tcPr>
            <w:tcW w:w="420" w:type="dxa"/>
          </w:tcPr>
          <w:p w:rsid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82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BF09D2">
              <w:rPr>
                <w:color w:val="000000"/>
                <w:sz w:val="18"/>
                <w:szCs w:val="18"/>
                <w:lang w:eastAsia="en-US"/>
              </w:rPr>
              <w:t>Wybrane zagadnienia projektowania parkingów</w:t>
            </w:r>
          </w:p>
        </w:tc>
        <w:tc>
          <w:tcPr>
            <w:tcW w:w="2178" w:type="dxa"/>
            <w:shd w:val="clear" w:color="auto" w:fill="auto"/>
          </w:tcPr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color w:val="000000"/>
                <w:sz w:val="18"/>
                <w:szCs w:val="18"/>
              </w:rPr>
              <w:t>W01; W06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color w:val="000000"/>
                <w:sz w:val="18"/>
                <w:szCs w:val="18"/>
              </w:rPr>
              <w:t xml:space="preserve">U01; </w:t>
            </w:r>
            <w:r w:rsidR="009F5D66" w:rsidRPr="00807CD9">
              <w:rPr>
                <w:color w:val="000000"/>
                <w:sz w:val="18"/>
                <w:szCs w:val="18"/>
              </w:rPr>
              <w:t>U04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color w:val="000000"/>
                <w:sz w:val="18"/>
                <w:szCs w:val="18"/>
              </w:rPr>
              <w:t>K0</w:t>
            </w:r>
            <w:r w:rsidR="009F5D66" w:rsidRPr="00807C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5" w:type="dxa"/>
          </w:tcPr>
          <w:p w:rsidR="00BF09D2" w:rsidRPr="00217F41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BF09D2">
              <w:rPr>
                <w:color w:val="000000"/>
                <w:sz w:val="18"/>
                <w:szCs w:val="18"/>
              </w:rPr>
              <w:t xml:space="preserve">Zaliczenie na ocenę na podstawie </w:t>
            </w:r>
            <w:r>
              <w:rPr>
                <w:color w:val="000000"/>
                <w:sz w:val="18"/>
                <w:szCs w:val="18"/>
              </w:rPr>
              <w:t>testu</w:t>
            </w:r>
            <w:r w:rsidRPr="00BF09D2"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color w:val="000000"/>
                <w:sz w:val="18"/>
                <w:szCs w:val="18"/>
              </w:rPr>
              <w:t>projektu</w:t>
            </w:r>
            <w:r w:rsidRPr="00BF09D2">
              <w:rPr>
                <w:color w:val="000000"/>
                <w:sz w:val="18"/>
                <w:szCs w:val="18"/>
              </w:rPr>
              <w:t>, udokumentowane wpisem do systemu</w:t>
            </w:r>
          </w:p>
        </w:tc>
      </w:tr>
      <w:tr w:rsidR="00BF09D2" w:rsidTr="00807CD9">
        <w:trPr>
          <w:trHeight w:val="201"/>
        </w:trPr>
        <w:tc>
          <w:tcPr>
            <w:tcW w:w="420" w:type="dxa"/>
          </w:tcPr>
          <w:p w:rsid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82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09D2">
              <w:rPr>
                <w:color w:val="000000"/>
                <w:sz w:val="18"/>
                <w:szCs w:val="18"/>
              </w:rPr>
              <w:t>Geotechnika w drogownictwie</w:t>
            </w:r>
          </w:p>
        </w:tc>
        <w:tc>
          <w:tcPr>
            <w:tcW w:w="2178" w:type="dxa"/>
            <w:shd w:val="clear" w:color="auto" w:fill="auto"/>
          </w:tcPr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W01; W02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U02</w:t>
            </w:r>
          </w:p>
        </w:tc>
        <w:tc>
          <w:tcPr>
            <w:tcW w:w="3505" w:type="dxa"/>
          </w:tcPr>
          <w:p w:rsidR="00BF09D2" w:rsidRPr="00BF09D2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09D2">
              <w:rPr>
                <w:color w:val="000000"/>
                <w:sz w:val="18"/>
                <w:szCs w:val="18"/>
              </w:rPr>
              <w:t>Zaliczenie na ocenę na podstawie zdania egzaminu i wykonanego sprawozdania, udokumentowane wpisem do systemu.</w:t>
            </w:r>
          </w:p>
        </w:tc>
      </w:tr>
      <w:tr w:rsidR="00BF09D2" w:rsidTr="00807CD9">
        <w:trPr>
          <w:trHeight w:val="380"/>
        </w:trPr>
        <w:tc>
          <w:tcPr>
            <w:tcW w:w="420" w:type="dxa"/>
          </w:tcPr>
          <w:p w:rsidR="00BF09D2" w:rsidRDefault="00C9771B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2" w:type="dxa"/>
          </w:tcPr>
          <w:p w:rsidR="00BF09D2" w:rsidRPr="00C9771B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Nawierzchnie asfaltowe</w:t>
            </w:r>
          </w:p>
        </w:tc>
        <w:tc>
          <w:tcPr>
            <w:tcW w:w="2178" w:type="dxa"/>
            <w:shd w:val="clear" w:color="auto" w:fill="auto"/>
          </w:tcPr>
          <w:p w:rsidR="00BF09D2" w:rsidRPr="00807CD9" w:rsidRDefault="00C9771B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 xml:space="preserve">W05; W07; </w:t>
            </w:r>
            <w:r w:rsidR="00BF09D2" w:rsidRPr="00807CD9">
              <w:rPr>
                <w:sz w:val="18"/>
                <w:szCs w:val="18"/>
                <w:lang w:eastAsia="ar-SA"/>
              </w:rPr>
              <w:t>W08</w:t>
            </w:r>
          </w:p>
          <w:p w:rsidR="00BF09D2" w:rsidRPr="00807CD9" w:rsidRDefault="009F5D66" w:rsidP="00BF09D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U06</w:t>
            </w:r>
          </w:p>
          <w:p w:rsidR="00BF09D2" w:rsidRPr="00807CD9" w:rsidRDefault="00BF09D2" w:rsidP="00BF09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sz w:val="18"/>
                <w:szCs w:val="18"/>
                <w:lang w:eastAsia="ar-SA"/>
              </w:rPr>
              <w:t>K0</w:t>
            </w:r>
            <w:r w:rsidR="009F5D66" w:rsidRPr="00807CD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05" w:type="dxa"/>
          </w:tcPr>
          <w:p w:rsidR="00BF09D2" w:rsidRPr="00C9771B" w:rsidRDefault="00BF09D2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Zaliczenie na ocenę na podstawie zdania egzaminu, udokumentowane wpisem do systemu.</w:t>
            </w:r>
          </w:p>
        </w:tc>
      </w:tr>
      <w:tr w:rsidR="00C9771B" w:rsidTr="00807CD9">
        <w:trPr>
          <w:trHeight w:val="380"/>
        </w:trPr>
        <w:tc>
          <w:tcPr>
            <w:tcW w:w="420" w:type="dxa"/>
          </w:tcPr>
          <w:p w:rsid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2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Ochrona środowiska w drogownictwie</w:t>
            </w:r>
          </w:p>
        </w:tc>
        <w:tc>
          <w:tcPr>
            <w:tcW w:w="2178" w:type="dxa"/>
            <w:shd w:val="clear" w:color="auto" w:fill="auto"/>
          </w:tcPr>
          <w:p w:rsidR="00C9771B" w:rsidRPr="00807CD9" w:rsidRDefault="00C9771B" w:rsidP="00C9771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W02; W04</w:t>
            </w:r>
          </w:p>
          <w:p w:rsidR="00C9771B" w:rsidRPr="00807CD9" w:rsidRDefault="00C9771B" w:rsidP="00C9771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 xml:space="preserve">U02; </w:t>
            </w:r>
            <w:r w:rsidR="009F5D66" w:rsidRPr="00807CD9">
              <w:rPr>
                <w:sz w:val="18"/>
                <w:szCs w:val="18"/>
                <w:lang w:eastAsia="ar-SA"/>
              </w:rPr>
              <w:t>U04</w:t>
            </w:r>
          </w:p>
          <w:p w:rsidR="00C9771B" w:rsidRPr="00807CD9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sz w:val="18"/>
                <w:szCs w:val="18"/>
                <w:lang w:eastAsia="ar-SA"/>
              </w:rPr>
              <w:t>K0</w:t>
            </w:r>
            <w:r w:rsidR="009F5D66" w:rsidRPr="00807CD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05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 xml:space="preserve">Zaliczenie na ocenę na podstawie </w:t>
            </w:r>
            <w:r>
              <w:rPr>
                <w:color w:val="000000"/>
                <w:sz w:val="18"/>
                <w:szCs w:val="18"/>
              </w:rPr>
              <w:t xml:space="preserve">kolokwium i </w:t>
            </w:r>
            <w:r w:rsidRPr="00C9771B">
              <w:rPr>
                <w:color w:val="000000"/>
                <w:sz w:val="18"/>
                <w:szCs w:val="18"/>
              </w:rPr>
              <w:t>sprawozda</w:t>
            </w:r>
            <w:r>
              <w:rPr>
                <w:color w:val="000000"/>
                <w:sz w:val="18"/>
                <w:szCs w:val="18"/>
              </w:rPr>
              <w:t>nia</w:t>
            </w:r>
            <w:r w:rsidRPr="00C9771B">
              <w:rPr>
                <w:color w:val="000000"/>
                <w:sz w:val="18"/>
                <w:szCs w:val="18"/>
              </w:rPr>
              <w:t>, udokumentowane wpisem do systemu.</w:t>
            </w:r>
          </w:p>
        </w:tc>
      </w:tr>
      <w:tr w:rsidR="00C9771B" w:rsidTr="00807CD9">
        <w:trPr>
          <w:trHeight w:val="290"/>
        </w:trPr>
        <w:tc>
          <w:tcPr>
            <w:tcW w:w="420" w:type="dxa"/>
          </w:tcPr>
          <w:p w:rsid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82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Projektowanie konstrukcji nawierzchni</w:t>
            </w:r>
          </w:p>
        </w:tc>
        <w:tc>
          <w:tcPr>
            <w:tcW w:w="2178" w:type="dxa"/>
            <w:shd w:val="clear" w:color="auto" w:fill="auto"/>
          </w:tcPr>
          <w:p w:rsidR="00C9771B" w:rsidRPr="00807CD9" w:rsidRDefault="00C9771B" w:rsidP="00C9771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W04; W05; W06</w:t>
            </w:r>
          </w:p>
          <w:p w:rsidR="00C9771B" w:rsidRPr="00807CD9" w:rsidRDefault="009F5D66" w:rsidP="00C9771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U04, U05: U06</w:t>
            </w:r>
          </w:p>
          <w:p w:rsidR="00C9771B" w:rsidRPr="00807CD9" w:rsidRDefault="009F5D66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sz w:val="18"/>
                <w:szCs w:val="18"/>
                <w:lang w:eastAsia="ar-SA"/>
              </w:rPr>
              <w:t>K01</w:t>
            </w:r>
          </w:p>
        </w:tc>
        <w:tc>
          <w:tcPr>
            <w:tcW w:w="3505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Zaliczenie na ocenę na podstawie kolokwium i wykonanego ćwiczenia projektowego, udokumentowane wpisem do systemu.</w:t>
            </w:r>
          </w:p>
        </w:tc>
      </w:tr>
      <w:tr w:rsidR="00C9771B" w:rsidTr="00807CD9">
        <w:trPr>
          <w:trHeight w:val="559"/>
        </w:trPr>
        <w:tc>
          <w:tcPr>
            <w:tcW w:w="420" w:type="dxa"/>
          </w:tcPr>
          <w:p w:rsid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82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Skrzyżowania i węzły drogowe II</w:t>
            </w:r>
          </w:p>
        </w:tc>
        <w:tc>
          <w:tcPr>
            <w:tcW w:w="2178" w:type="dxa"/>
            <w:shd w:val="clear" w:color="auto" w:fill="auto"/>
          </w:tcPr>
          <w:p w:rsidR="00C9771B" w:rsidRPr="00807CD9" w:rsidRDefault="00C9771B" w:rsidP="00C9771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>W02; W03; W07</w:t>
            </w:r>
          </w:p>
          <w:p w:rsidR="00C9771B" w:rsidRPr="00807CD9" w:rsidRDefault="00C9771B" w:rsidP="00C9771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807CD9">
              <w:rPr>
                <w:sz w:val="18"/>
                <w:szCs w:val="18"/>
                <w:lang w:eastAsia="ar-SA"/>
              </w:rPr>
              <w:t xml:space="preserve">U01; </w:t>
            </w:r>
            <w:r w:rsidR="009F5D66" w:rsidRPr="00807CD9">
              <w:rPr>
                <w:sz w:val="18"/>
                <w:szCs w:val="18"/>
                <w:lang w:eastAsia="ar-SA"/>
              </w:rPr>
              <w:t>U03; U04; U07</w:t>
            </w:r>
          </w:p>
          <w:p w:rsidR="00C9771B" w:rsidRPr="00807CD9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7CD9">
              <w:rPr>
                <w:sz w:val="18"/>
                <w:szCs w:val="18"/>
                <w:lang w:eastAsia="ar-SA"/>
              </w:rPr>
              <w:t>K01; K0</w:t>
            </w:r>
            <w:r w:rsidR="009F5D66" w:rsidRPr="00807CD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505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Zaliczenie na ocenę na podstawie zdania egzaminu i wykonanych sprawozdań, udokumentowane wpisem do systemu.</w:t>
            </w:r>
          </w:p>
        </w:tc>
      </w:tr>
      <w:tr w:rsidR="00C9771B" w:rsidTr="00807CD9">
        <w:trPr>
          <w:trHeight w:val="559"/>
        </w:trPr>
        <w:tc>
          <w:tcPr>
            <w:tcW w:w="420" w:type="dxa"/>
          </w:tcPr>
          <w:p w:rsid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82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Egzamin końcowy</w:t>
            </w:r>
          </w:p>
        </w:tc>
        <w:tc>
          <w:tcPr>
            <w:tcW w:w="2178" w:type="dxa"/>
            <w:shd w:val="clear" w:color="auto" w:fill="auto"/>
          </w:tcPr>
          <w:p w:rsidR="00C9771B" w:rsidRDefault="00C9771B" w:rsidP="00C9771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C9771B">
              <w:rPr>
                <w:sz w:val="18"/>
                <w:szCs w:val="18"/>
                <w:lang w:eastAsia="ar-SA"/>
              </w:rPr>
              <w:t>W02; W03; W04; W05; W06; W07; W08</w:t>
            </w:r>
          </w:p>
          <w:p w:rsidR="009F5D66" w:rsidRPr="00C9771B" w:rsidRDefault="009F5D66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K03</w:t>
            </w:r>
          </w:p>
        </w:tc>
        <w:tc>
          <w:tcPr>
            <w:tcW w:w="3505" w:type="dxa"/>
          </w:tcPr>
          <w:p w:rsidR="00C9771B" w:rsidRPr="00C9771B" w:rsidRDefault="00C9771B" w:rsidP="00C97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771B">
              <w:rPr>
                <w:color w:val="000000"/>
                <w:sz w:val="18"/>
                <w:szCs w:val="18"/>
              </w:rPr>
              <w:t>Zaliczenie na ocenę na podstawie zdania egzaminu końcowego, udokumentowane wpisem do systemu.</w:t>
            </w:r>
          </w:p>
        </w:tc>
      </w:tr>
    </w:tbl>
    <w:p w:rsidR="0046293A" w:rsidRDefault="0046293A" w:rsidP="0046293A"/>
    <w:p w:rsidR="0046293A" w:rsidRDefault="0046293A" w:rsidP="007A63B1">
      <w:pPr>
        <w:pageBreakBefore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Załącznik </w:t>
      </w:r>
      <w:r w:rsidR="00CC6CFB">
        <w:rPr>
          <w:color w:val="000000"/>
          <w:sz w:val="22"/>
          <w:szCs w:val="22"/>
        </w:rPr>
        <w:t>4</w:t>
      </w:r>
    </w:p>
    <w:p w:rsidR="00252190" w:rsidRPr="00F25C84" w:rsidRDefault="00252190" w:rsidP="00252190">
      <w:pPr>
        <w:jc w:val="center"/>
        <w:rPr>
          <w:b/>
          <w:sz w:val="40"/>
          <w:szCs w:val="40"/>
        </w:rPr>
      </w:pPr>
      <w:r w:rsidRPr="00A006F3">
        <w:rPr>
          <w:b/>
          <w:sz w:val="40"/>
          <w:szCs w:val="40"/>
        </w:rPr>
        <w:t>ZASADY OCENIANIA SŁUCHACZY STUDIÓW PODYPLOMOWYCH</w:t>
      </w:r>
      <w:r w:rsidRPr="00F25C84">
        <w:rPr>
          <w:b/>
          <w:sz w:val="40"/>
          <w:szCs w:val="40"/>
        </w:rPr>
        <w:t xml:space="preserve"> </w:t>
      </w:r>
    </w:p>
    <w:p w:rsidR="00252190" w:rsidRPr="00252190" w:rsidRDefault="00252190" w:rsidP="00252190">
      <w:pPr>
        <w:jc w:val="center"/>
        <w:rPr>
          <w:b/>
        </w:rPr>
      </w:pPr>
      <w:r w:rsidRPr="00252190">
        <w:rPr>
          <w:b/>
        </w:rPr>
        <w:t>na studiach podyplomowych Inżynieria drogowa na WBiA w ZUT w Szczecinie</w:t>
      </w:r>
    </w:p>
    <w:p w:rsidR="00DD5E7F" w:rsidRDefault="00DD5E7F" w:rsidP="007A63B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46293A" w:rsidRDefault="007A63B1" w:rsidP="007A63B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Wykaz przedmiotów</w:t>
      </w:r>
      <w:r w:rsidR="0046293A">
        <w:rPr>
          <w:b/>
          <w:bCs/>
          <w:color w:val="000000"/>
          <w:sz w:val="26"/>
          <w:szCs w:val="26"/>
        </w:rPr>
        <w:t xml:space="preserve"> z wymiarem godzinowym oraz liczbą punktów ECTS</w:t>
      </w:r>
    </w:p>
    <w:p w:rsidR="00DD5E7F" w:rsidRDefault="00DD5E7F" w:rsidP="007A63B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060"/>
        <w:gridCol w:w="540"/>
        <w:gridCol w:w="720"/>
        <w:gridCol w:w="780"/>
        <w:gridCol w:w="685"/>
        <w:gridCol w:w="3035"/>
      </w:tblGrid>
      <w:tr w:rsidR="0046293A">
        <w:trPr>
          <w:trHeight w:val="5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Default="0046293A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Default="0046293A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przedmiotu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DD5E7F" w:rsidRDefault="0046293A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5E7F">
              <w:rPr>
                <w:color w:val="000000"/>
                <w:sz w:val="16"/>
                <w:szCs w:val="16"/>
              </w:rPr>
              <w:t xml:space="preserve">Forma </w:t>
            </w:r>
            <w:r w:rsidR="007A63B1" w:rsidRPr="00DD5E7F">
              <w:rPr>
                <w:color w:val="000000"/>
                <w:sz w:val="16"/>
                <w:szCs w:val="16"/>
              </w:rPr>
              <w:t>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DD5E7F" w:rsidRDefault="0046293A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5E7F">
              <w:rPr>
                <w:color w:val="000000"/>
                <w:sz w:val="16"/>
                <w:szCs w:val="16"/>
              </w:rPr>
              <w:t>Liczba godz.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DD5E7F" w:rsidRDefault="0046293A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5E7F">
              <w:rPr>
                <w:color w:val="000000"/>
                <w:sz w:val="16"/>
                <w:szCs w:val="16"/>
              </w:rPr>
              <w:t>Forma zaliczenia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DD5E7F" w:rsidRDefault="0046293A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5E7F">
              <w:rPr>
                <w:color w:val="000000"/>
                <w:sz w:val="16"/>
                <w:szCs w:val="16"/>
              </w:rPr>
              <w:t>Punkty ECTS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Default="0046293A" w:rsidP="00DD5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</w:t>
            </w:r>
          </w:p>
        </w:tc>
      </w:tr>
      <w:tr w:rsidR="0046293A">
        <w:trPr>
          <w:trHeight w:val="5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F70514" w:rsidRDefault="0046293A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55551E" w:rsidRDefault="007A63B1" w:rsidP="007B1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551E">
              <w:rPr>
                <w:color w:val="000000"/>
                <w:sz w:val="18"/>
                <w:szCs w:val="18"/>
              </w:rPr>
              <w:t>Omówienie zakresu i systematyki studiów podyplomowych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F70514" w:rsidRDefault="00F70514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A" w:rsidRPr="00BA0667" w:rsidRDefault="00BA0667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A06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3A" w:rsidRPr="00915CF1" w:rsidRDefault="00915CF1" w:rsidP="002E00D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00DE">
              <w:rPr>
                <w:sz w:val="18"/>
                <w:szCs w:val="18"/>
                <w:lang w:val="de-DE"/>
              </w:rPr>
              <w:t xml:space="preserve">dr hab. inż. </w:t>
            </w:r>
            <w:r w:rsidRPr="00915CF1">
              <w:rPr>
                <w:sz w:val="18"/>
                <w:szCs w:val="18"/>
              </w:rPr>
              <w:t>A. Sołowczu</w:t>
            </w:r>
            <w:r w:rsidR="00474C7C">
              <w:rPr>
                <w:sz w:val="18"/>
                <w:szCs w:val="18"/>
              </w:rPr>
              <w:t>k, prof. ZUT</w:t>
            </w:r>
          </w:p>
        </w:tc>
      </w:tr>
      <w:tr w:rsidR="007A63B1">
        <w:trPr>
          <w:trHeight w:val="26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B1" w:rsidRPr="0055551E" w:rsidRDefault="007A63B1" w:rsidP="007B1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551E">
              <w:rPr>
                <w:color w:val="000000"/>
                <w:sz w:val="18"/>
                <w:szCs w:val="18"/>
              </w:rPr>
              <w:t>Budownictwo drogowe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F70514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425614" w:rsidRDefault="00BA0667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B1" w:rsidRPr="00915CF1" w:rsidRDefault="00E953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3FC">
              <w:rPr>
                <w:color w:val="000000"/>
                <w:sz w:val="18"/>
                <w:szCs w:val="18"/>
              </w:rPr>
              <w:t>mgr inż. B. Budziński</w:t>
            </w:r>
          </w:p>
        </w:tc>
      </w:tr>
      <w:tr w:rsidR="007A63B1">
        <w:trPr>
          <w:trHeight w:val="24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55551E" w:rsidRDefault="007A63B1" w:rsidP="007B1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7A63B1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F70514" w:rsidRDefault="00F70514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1" w:rsidRPr="00425614" w:rsidRDefault="00BA0667" w:rsidP="00915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915CF1" w:rsidRDefault="00E953FC" w:rsidP="00E9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>mgr inż. B. Budziński</w:t>
            </w:r>
          </w:p>
          <w:p w:rsidR="007A63B1" w:rsidRPr="00915CF1" w:rsidRDefault="00915CF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>mgr inż. D. Kacprzak</w:t>
            </w:r>
          </w:p>
        </w:tc>
      </w:tr>
      <w:tr w:rsidR="00BA0667">
        <w:trPr>
          <w:trHeight w:val="1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667" w:rsidRPr="0055551E" w:rsidRDefault="00BA0667" w:rsidP="00BA06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Eksploatacja i utrzymanie dróg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514">
              <w:rPr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514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514">
              <w:rPr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425614" w:rsidRDefault="00BA0667" w:rsidP="00BA06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614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00DE">
              <w:rPr>
                <w:sz w:val="18"/>
                <w:szCs w:val="18"/>
                <w:lang w:val="de-DE"/>
              </w:rPr>
              <w:t xml:space="preserve">prof. nzw. dr hab. inż. </w:t>
            </w:r>
            <w:r w:rsidRPr="00915CF1">
              <w:rPr>
                <w:sz w:val="18"/>
                <w:szCs w:val="18"/>
              </w:rPr>
              <w:t>A. Sołowczuk</w:t>
            </w:r>
          </w:p>
        </w:tc>
      </w:tr>
      <w:tr w:rsidR="00BA0667" w:rsidTr="00FF2039">
        <w:trPr>
          <w:trHeight w:val="11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667" w:rsidRPr="0055551E" w:rsidRDefault="00BA0667" w:rsidP="00BA06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7" w:rsidRPr="00425614" w:rsidRDefault="00BA0667" w:rsidP="00BA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7" w:rsidRPr="00F70514" w:rsidRDefault="00BA0667" w:rsidP="00BA06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>mgr inż. D. Kacprzak</w:t>
            </w:r>
          </w:p>
        </w:tc>
      </w:tr>
      <w:tr w:rsidR="00796F51">
        <w:trPr>
          <w:trHeight w:val="1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Skrzyżowania i węzły drogowe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F70514" w:rsidRDefault="00474C7C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74C7C">
              <w:rPr>
                <w:sz w:val="18"/>
                <w:szCs w:val="18"/>
              </w:rPr>
              <w:t>dr hab. inż. A. Sołowczuk, prof. ZUT</w:t>
            </w:r>
          </w:p>
        </w:tc>
      </w:tr>
      <w:tr w:rsidR="00796F51" w:rsidTr="00FF2039">
        <w:trPr>
          <w:trHeight w:val="11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Default="00474C7C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4C7C">
              <w:rPr>
                <w:sz w:val="18"/>
                <w:szCs w:val="18"/>
              </w:rPr>
              <w:t>dr hab. inż. A. Sołowczuk, prof. ZUT</w:t>
            </w:r>
          </w:p>
          <w:p w:rsidR="00474C7C" w:rsidRPr="00F70514" w:rsidRDefault="00474C7C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74C7C">
              <w:rPr>
                <w:color w:val="000000"/>
                <w:sz w:val="18"/>
                <w:szCs w:val="18"/>
              </w:rPr>
              <w:t>mgr inż. D. Kacprzak</w:t>
            </w:r>
          </w:p>
        </w:tc>
      </w:tr>
      <w:tr w:rsidR="00796F51">
        <w:trPr>
          <w:trHeight w:val="1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Podstawy inżynierii ruchu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>dr inż. R. Jurczak</w:t>
            </w:r>
          </w:p>
        </w:tc>
      </w:tr>
      <w:tr w:rsidR="00796F51" w:rsidTr="00FF2039">
        <w:trPr>
          <w:trHeight w:val="11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915CF1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>mgr inż. B. Budziński</w:t>
            </w:r>
          </w:p>
        </w:tc>
      </w:tr>
      <w:tr w:rsidR="00796F51">
        <w:trPr>
          <w:trHeight w:val="1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Materiały drogowe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915CF1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hab. </w:t>
            </w:r>
            <w:r w:rsidRPr="00915CF1">
              <w:rPr>
                <w:sz w:val="18"/>
                <w:szCs w:val="18"/>
              </w:rPr>
              <w:t>inż. P. Mieczkowski</w:t>
            </w:r>
            <w:r w:rsidR="00474C7C">
              <w:rPr>
                <w:sz w:val="18"/>
                <w:szCs w:val="18"/>
              </w:rPr>
              <w:t>, prof. ZUT</w:t>
            </w:r>
          </w:p>
        </w:tc>
      </w:tr>
      <w:tr w:rsidR="00796F51">
        <w:trPr>
          <w:trHeight w:val="2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Ochrona wód w pasie drogowym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915CF1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hab. inż. A. Głowacka</w:t>
            </w:r>
            <w:r w:rsidR="00474C7C">
              <w:rPr>
                <w:color w:val="000000"/>
                <w:sz w:val="18"/>
                <w:szCs w:val="18"/>
              </w:rPr>
              <w:t>, prof. ZUT</w:t>
            </w:r>
          </w:p>
        </w:tc>
      </w:tr>
      <w:tr w:rsidR="00796F51">
        <w:trPr>
          <w:trHeight w:val="27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C80723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Projektowanie parkingów i infrastruktury miejskiej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614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F70514" w:rsidRDefault="00796F51" w:rsidP="00527A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</w:t>
            </w:r>
            <w:r w:rsidR="00527A64">
              <w:rPr>
                <w:sz w:val="18"/>
                <w:szCs w:val="18"/>
              </w:rPr>
              <w:t>R. Jurczak</w:t>
            </w:r>
          </w:p>
        </w:tc>
      </w:tr>
      <w:tr w:rsidR="00796F51">
        <w:trPr>
          <w:trHeight w:val="5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F70514" w:rsidRDefault="00527A64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R. Jurczak</w:t>
            </w:r>
          </w:p>
        </w:tc>
      </w:tr>
      <w:tr w:rsidR="00796F51" w:rsidRPr="006F46D5">
        <w:trPr>
          <w:trHeight w:val="2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Geotechnika w drogownictwie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6D2F46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915CF1">
              <w:rPr>
                <w:sz w:val="18"/>
                <w:szCs w:val="18"/>
                <w:lang w:val="de-DE"/>
              </w:rPr>
              <w:t xml:space="preserve">prof. dr hab. inż. </w:t>
            </w:r>
            <w:r w:rsidRPr="006D2F46">
              <w:rPr>
                <w:sz w:val="18"/>
                <w:szCs w:val="18"/>
                <w:lang w:val="en-US"/>
              </w:rPr>
              <w:t>Z. Meyer</w:t>
            </w:r>
          </w:p>
        </w:tc>
      </w:tr>
      <w:tr w:rsidR="00796F51" w:rsidRPr="006F46D5">
        <w:trPr>
          <w:trHeight w:val="26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6D2F46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6D2F46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2C1DBE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877F61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915CF1">
              <w:rPr>
                <w:sz w:val="18"/>
                <w:szCs w:val="18"/>
                <w:lang w:val="de-DE"/>
              </w:rPr>
              <w:t xml:space="preserve">prof. dr hab. inż. </w:t>
            </w:r>
            <w:r w:rsidRPr="00877F61">
              <w:rPr>
                <w:sz w:val="18"/>
                <w:szCs w:val="18"/>
                <w:lang w:val="en-US"/>
              </w:rPr>
              <w:t>Z. Meyer</w:t>
            </w:r>
          </w:p>
        </w:tc>
      </w:tr>
      <w:tr w:rsidR="00796F51">
        <w:trPr>
          <w:trHeight w:val="2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Nawierzchnie asfaltowe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hab. </w:t>
            </w:r>
            <w:r w:rsidRPr="00915CF1">
              <w:rPr>
                <w:sz w:val="18"/>
                <w:szCs w:val="18"/>
              </w:rPr>
              <w:t>inż. P. Mieczkowski</w:t>
            </w:r>
            <w:r w:rsidR="00474C7C">
              <w:rPr>
                <w:sz w:val="18"/>
                <w:szCs w:val="18"/>
              </w:rPr>
              <w:t>, prof. ZUT</w:t>
            </w:r>
          </w:p>
        </w:tc>
      </w:tr>
      <w:tr w:rsidR="00796F51" w:rsidTr="00796F51">
        <w:trPr>
          <w:trHeight w:val="5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Ochrona środowiska w drogownictwie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00DE">
              <w:rPr>
                <w:sz w:val="18"/>
                <w:szCs w:val="18"/>
                <w:lang w:val="de-DE"/>
              </w:rPr>
              <w:t xml:space="preserve">dr hab. inż. </w:t>
            </w:r>
            <w:r w:rsidRPr="00915CF1">
              <w:rPr>
                <w:sz w:val="18"/>
                <w:szCs w:val="18"/>
              </w:rPr>
              <w:t>A. Sołowczuk</w:t>
            </w:r>
            <w:r w:rsidR="00474C7C">
              <w:rPr>
                <w:sz w:val="18"/>
                <w:szCs w:val="18"/>
              </w:rPr>
              <w:t>, prof. ZUT</w:t>
            </w:r>
          </w:p>
        </w:tc>
      </w:tr>
      <w:tr w:rsidR="00796F51" w:rsidTr="00796F51">
        <w:trPr>
          <w:trHeight w:val="6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5" w:rsidRDefault="00F06155" w:rsidP="00796F51">
            <w:pPr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</w:t>
            </w:r>
            <w:r w:rsidR="00796F51" w:rsidRPr="00796F51">
              <w:rPr>
                <w:sz w:val="18"/>
                <w:szCs w:val="18"/>
                <w:lang w:val="de-DE"/>
              </w:rPr>
              <w:t>gr inż. B. Budziński</w:t>
            </w:r>
          </w:p>
          <w:p w:rsidR="00796F51" w:rsidRPr="00F06155" w:rsidRDefault="00F06155" w:rsidP="00796F51">
            <w:pPr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mgr inż. D. Kacprzak</w:t>
            </w:r>
          </w:p>
        </w:tc>
      </w:tr>
      <w:tr w:rsidR="00796F51">
        <w:trPr>
          <w:trHeight w:val="2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Projektowanie konstrukcji nawierzchni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915CF1" w:rsidRDefault="00796F51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hab. </w:t>
            </w:r>
            <w:r w:rsidRPr="00915CF1">
              <w:rPr>
                <w:sz w:val="18"/>
                <w:szCs w:val="18"/>
              </w:rPr>
              <w:t>inż. P. Mieczkowski</w:t>
            </w:r>
            <w:r w:rsidR="00474C7C">
              <w:rPr>
                <w:sz w:val="18"/>
                <w:szCs w:val="18"/>
              </w:rPr>
              <w:t>, prof. ZUT</w:t>
            </w:r>
          </w:p>
        </w:tc>
      </w:tr>
      <w:tr w:rsidR="00796F51">
        <w:trPr>
          <w:trHeight w:val="22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5" w:rsidRDefault="00F06155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R. Jurczak</w:t>
            </w:r>
          </w:p>
          <w:p w:rsidR="00796F51" w:rsidRPr="00F70514" w:rsidRDefault="00796F51" w:rsidP="00F061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>mgr inż. B. Budziński</w:t>
            </w:r>
          </w:p>
        </w:tc>
      </w:tr>
      <w:tr w:rsidR="00796F51">
        <w:trPr>
          <w:trHeight w:val="2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Skrzyżowania i węzły drogowe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Pr="00F70514" w:rsidRDefault="00C6241A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00DE">
              <w:rPr>
                <w:sz w:val="18"/>
                <w:szCs w:val="18"/>
                <w:lang w:val="de-DE"/>
              </w:rPr>
              <w:t xml:space="preserve">dr hab. inż. </w:t>
            </w:r>
            <w:r w:rsidRPr="00915CF1">
              <w:rPr>
                <w:sz w:val="18"/>
                <w:szCs w:val="18"/>
              </w:rPr>
              <w:t>A. Sołowczuk</w:t>
            </w:r>
            <w:r>
              <w:rPr>
                <w:sz w:val="18"/>
                <w:szCs w:val="18"/>
              </w:rPr>
              <w:t>, prof. ZUT</w:t>
            </w:r>
          </w:p>
        </w:tc>
      </w:tr>
      <w:tr w:rsidR="00796F51">
        <w:trPr>
          <w:trHeight w:val="26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7B1900" w:rsidRDefault="00796F51" w:rsidP="00796F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Default="00C6241A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00DE">
              <w:rPr>
                <w:sz w:val="18"/>
                <w:szCs w:val="18"/>
                <w:lang w:val="de-DE"/>
              </w:rPr>
              <w:t xml:space="preserve">dr hab. inż. </w:t>
            </w:r>
            <w:r w:rsidRPr="00915CF1">
              <w:rPr>
                <w:sz w:val="18"/>
                <w:szCs w:val="18"/>
              </w:rPr>
              <w:t>A. Sołowczuk</w:t>
            </w:r>
            <w:r>
              <w:rPr>
                <w:sz w:val="18"/>
                <w:szCs w:val="18"/>
              </w:rPr>
              <w:t>, prof. ZUT</w:t>
            </w:r>
          </w:p>
          <w:p w:rsidR="00C6241A" w:rsidRPr="00F70514" w:rsidRDefault="00C6241A" w:rsidP="00796F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6241A">
              <w:rPr>
                <w:color w:val="000000"/>
                <w:sz w:val="18"/>
                <w:szCs w:val="18"/>
              </w:rPr>
              <w:t>mgr inż. D. Kacprzak</w:t>
            </w:r>
          </w:p>
        </w:tc>
      </w:tr>
      <w:tr w:rsidR="00796F51">
        <w:trPr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555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55551E" w:rsidRDefault="00796F51" w:rsidP="00796F5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5551E">
              <w:rPr>
                <w:sz w:val="18"/>
                <w:szCs w:val="18"/>
              </w:rPr>
              <w:t>Egzamin końcowy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705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F70514" w:rsidRDefault="00796F51" w:rsidP="00796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56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00DE">
              <w:rPr>
                <w:sz w:val="18"/>
                <w:szCs w:val="18"/>
                <w:lang w:val="de-DE"/>
              </w:rPr>
              <w:t xml:space="preserve">dr hab. inż. </w:t>
            </w:r>
            <w:r w:rsidRPr="00915CF1">
              <w:rPr>
                <w:sz w:val="18"/>
                <w:szCs w:val="18"/>
              </w:rPr>
              <w:t>A. Sołowczuk</w:t>
            </w:r>
            <w:r w:rsidR="00474C7C">
              <w:rPr>
                <w:sz w:val="18"/>
                <w:szCs w:val="18"/>
              </w:rPr>
              <w:t>, prof. ZUT</w:t>
            </w:r>
          </w:p>
          <w:p w:rsidR="00796F51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 xml:space="preserve">dr </w:t>
            </w:r>
            <w:r w:rsidR="00474C7C">
              <w:rPr>
                <w:sz w:val="18"/>
                <w:szCs w:val="18"/>
              </w:rPr>
              <w:t xml:space="preserve">hab. </w:t>
            </w:r>
            <w:r w:rsidRPr="00915CF1">
              <w:rPr>
                <w:sz w:val="18"/>
                <w:szCs w:val="18"/>
              </w:rPr>
              <w:t>inż. P. Mieczkowski</w:t>
            </w:r>
            <w:r w:rsidR="00474C7C">
              <w:rPr>
                <w:sz w:val="18"/>
                <w:szCs w:val="18"/>
              </w:rPr>
              <w:t>, prof. ZUT</w:t>
            </w:r>
          </w:p>
          <w:p w:rsidR="00796F51" w:rsidRPr="00F70514" w:rsidRDefault="00796F51" w:rsidP="00796F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CF1">
              <w:rPr>
                <w:sz w:val="18"/>
                <w:szCs w:val="18"/>
              </w:rPr>
              <w:t>dr inż. R. Jurczak</w:t>
            </w:r>
          </w:p>
        </w:tc>
      </w:tr>
      <w:tr w:rsidR="00796F51">
        <w:trPr>
          <w:trHeight w:val="36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Default="00796F51" w:rsidP="00796F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Default="00796F51" w:rsidP="00796F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Default="00796F51" w:rsidP="00796F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1" w:rsidRPr="00425614" w:rsidRDefault="00796F51" w:rsidP="00796F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614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1" w:rsidRDefault="00796F51" w:rsidP="00796F51">
            <w:pPr>
              <w:autoSpaceDE w:val="0"/>
              <w:autoSpaceDN w:val="0"/>
              <w:adjustRightInd w:val="0"/>
            </w:pPr>
          </w:p>
        </w:tc>
      </w:tr>
    </w:tbl>
    <w:p w:rsidR="0046293A" w:rsidRDefault="0046293A" w:rsidP="0046293A"/>
    <w:p w:rsidR="00252190" w:rsidRDefault="00252190" w:rsidP="00252190">
      <w:pPr>
        <w:jc w:val="both"/>
      </w:pPr>
      <w:r>
        <w:rPr>
          <w:color w:val="000000"/>
          <w:sz w:val="22"/>
          <w:szCs w:val="22"/>
        </w:rPr>
        <w:t xml:space="preserve">Szczegółowe zasady oceny w poszczególnych przedmiotach przedstawione są w sylabusach odpowiednich przedmiotów studiów podyplomowych Inżynieria Drogowa. Praktycznie na wszystkich ćwiczeniach audytoryjnych, laboratoryjnych i projektowych na wybranych wcześniej zjazdach są prowadzone systematyczne kontrole zaawansowania realizacji projektów i opracowań lub są przeprowadzone cykliczne zamknięcia wyznaczonych zagadnień w postaci testów lub oddania opracowanych sprawozdań. O kolejności i trybie kontroli słuchacze są poinformowani na pierwszych zajęciach otrzymując od prowadzącego komplet treści programowych wraz z zaznaczonymi datami zjazdów, na których są przeprowadzane </w:t>
      </w:r>
      <w:r w:rsidR="00C21179">
        <w:rPr>
          <w:color w:val="000000"/>
          <w:sz w:val="22"/>
          <w:szCs w:val="22"/>
        </w:rPr>
        <w:t>sprawdziany i kontrole projektów</w:t>
      </w:r>
      <w:r>
        <w:rPr>
          <w:color w:val="000000"/>
          <w:sz w:val="22"/>
          <w:szCs w:val="22"/>
        </w:rPr>
        <w:t xml:space="preserve">. </w:t>
      </w:r>
    </w:p>
    <w:p w:rsidR="0046293A" w:rsidRDefault="0046293A" w:rsidP="007B1900">
      <w:pPr>
        <w:pageBreakBefore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Załącznik </w:t>
      </w:r>
      <w:r w:rsidR="00CC6CFB">
        <w:rPr>
          <w:color w:val="000000"/>
          <w:sz w:val="22"/>
          <w:szCs w:val="22"/>
        </w:rPr>
        <w:t>5</w:t>
      </w:r>
    </w:p>
    <w:p w:rsidR="00DD5E7F" w:rsidRDefault="00DD5E7F" w:rsidP="007B19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46293A" w:rsidRDefault="0046293A" w:rsidP="007B19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Zakres</w:t>
      </w:r>
      <w:r w:rsidR="00C82038">
        <w:rPr>
          <w:b/>
          <w:bCs/>
          <w:color w:val="000000"/>
          <w:sz w:val="26"/>
          <w:szCs w:val="26"/>
        </w:rPr>
        <w:t xml:space="preserve"> i organizacja</w:t>
      </w:r>
      <w:r>
        <w:rPr>
          <w:b/>
          <w:bCs/>
          <w:color w:val="000000"/>
          <w:sz w:val="26"/>
          <w:szCs w:val="26"/>
        </w:rPr>
        <w:t xml:space="preserve"> egzaminu końcowego</w:t>
      </w:r>
    </w:p>
    <w:p w:rsidR="00DD5E7F" w:rsidRDefault="00DD5E7F" w:rsidP="007B19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C82038" w:rsidRPr="00DD5E7F" w:rsidRDefault="00C82038" w:rsidP="00C82038">
      <w:pPr>
        <w:pStyle w:val="NormalnyWeb"/>
        <w:spacing w:before="40" w:beforeAutospacing="0" w:after="200" w:afterAutospacing="0" w:line="360" w:lineRule="auto"/>
        <w:jc w:val="both"/>
        <w:rPr>
          <w:bCs/>
          <w:sz w:val="22"/>
          <w:szCs w:val="22"/>
        </w:rPr>
      </w:pPr>
      <w:r w:rsidRPr="00DD5E7F">
        <w:rPr>
          <w:bCs/>
          <w:sz w:val="22"/>
          <w:szCs w:val="22"/>
        </w:rPr>
        <w:t xml:space="preserve">Zakres końcowego egzaminu obejmuje </w:t>
      </w:r>
      <w:r w:rsidR="006E55F0">
        <w:rPr>
          <w:bCs/>
          <w:sz w:val="22"/>
          <w:szCs w:val="22"/>
        </w:rPr>
        <w:t>pięć głównych</w:t>
      </w:r>
      <w:r w:rsidRPr="00DD5E7F">
        <w:rPr>
          <w:bCs/>
          <w:sz w:val="22"/>
          <w:szCs w:val="22"/>
        </w:rPr>
        <w:t xml:space="preserve"> </w:t>
      </w:r>
      <w:r w:rsidR="0055551E" w:rsidRPr="00C21179">
        <w:rPr>
          <w:sz w:val="22"/>
          <w:szCs w:val="22"/>
        </w:rPr>
        <w:t>dział</w:t>
      </w:r>
      <w:r w:rsidR="006E55F0">
        <w:rPr>
          <w:sz w:val="22"/>
          <w:szCs w:val="22"/>
        </w:rPr>
        <w:t>ów</w:t>
      </w:r>
      <w:r w:rsidRPr="00DD5E7F">
        <w:rPr>
          <w:bCs/>
          <w:sz w:val="22"/>
          <w:szCs w:val="22"/>
        </w:rPr>
        <w:t xml:space="preserve"> pr</w:t>
      </w:r>
      <w:r w:rsidR="006E55F0">
        <w:rPr>
          <w:bCs/>
          <w:sz w:val="22"/>
          <w:szCs w:val="22"/>
        </w:rPr>
        <w:t>zewidzianych w programie</w:t>
      </w:r>
      <w:r w:rsidRPr="00DD5E7F">
        <w:rPr>
          <w:bCs/>
          <w:sz w:val="22"/>
          <w:szCs w:val="22"/>
        </w:rPr>
        <w:t xml:space="preserve"> studiów podyplomowych: Budownictwo drogowe, Skrzyżowania i węzły drogowe, Materiały i nawierzchnie drogowe</w:t>
      </w:r>
      <w:r w:rsidR="0055551E">
        <w:rPr>
          <w:bCs/>
          <w:sz w:val="22"/>
          <w:szCs w:val="22"/>
        </w:rPr>
        <w:t xml:space="preserve">, </w:t>
      </w:r>
      <w:r w:rsidRPr="00DD5E7F">
        <w:rPr>
          <w:bCs/>
          <w:sz w:val="22"/>
          <w:szCs w:val="22"/>
        </w:rPr>
        <w:t>Eksploatacja i utrzymanie dróg</w:t>
      </w:r>
      <w:r w:rsidR="0055551E">
        <w:rPr>
          <w:bCs/>
          <w:sz w:val="22"/>
          <w:szCs w:val="22"/>
        </w:rPr>
        <w:t xml:space="preserve"> i</w:t>
      </w:r>
      <w:r w:rsidRPr="00DD5E7F">
        <w:rPr>
          <w:bCs/>
          <w:sz w:val="22"/>
          <w:szCs w:val="22"/>
        </w:rPr>
        <w:t xml:space="preserve"> Inżynieria </w:t>
      </w:r>
      <w:r w:rsidR="0055551E">
        <w:rPr>
          <w:bCs/>
          <w:sz w:val="22"/>
          <w:szCs w:val="22"/>
        </w:rPr>
        <w:t>ruchu</w:t>
      </w:r>
      <w:r w:rsidRPr="00DD5E7F">
        <w:rPr>
          <w:bCs/>
          <w:sz w:val="22"/>
          <w:szCs w:val="22"/>
        </w:rPr>
        <w:t xml:space="preserve">. </w:t>
      </w:r>
    </w:p>
    <w:p w:rsidR="00C82038" w:rsidRPr="00DD5E7F" w:rsidRDefault="00C82038" w:rsidP="00C82038">
      <w:pPr>
        <w:pStyle w:val="NormalnyWeb"/>
        <w:spacing w:before="40" w:beforeAutospacing="0" w:after="200" w:afterAutospacing="0" w:line="360" w:lineRule="auto"/>
        <w:jc w:val="both"/>
        <w:rPr>
          <w:sz w:val="22"/>
          <w:szCs w:val="22"/>
        </w:rPr>
      </w:pPr>
      <w:r w:rsidRPr="00DD5E7F">
        <w:rPr>
          <w:bCs/>
          <w:sz w:val="22"/>
          <w:szCs w:val="22"/>
        </w:rPr>
        <w:t>Do egzaminu dopuszczone są osoby, które mają wszystkie zaliczenia i egzaminy. Egzamin końcowy przeprowadza Komisja Egzaminacyjna w składzie:</w:t>
      </w:r>
      <w:r w:rsidR="004E0947">
        <w:rPr>
          <w:bCs/>
          <w:sz w:val="22"/>
          <w:szCs w:val="22"/>
        </w:rPr>
        <w:t xml:space="preserve"> </w:t>
      </w:r>
      <w:r w:rsidRPr="00DD5E7F">
        <w:rPr>
          <w:bCs/>
          <w:sz w:val="22"/>
          <w:szCs w:val="22"/>
        </w:rPr>
        <w:t>dr</w:t>
      </w:r>
      <w:r w:rsidR="00E73BF3">
        <w:rPr>
          <w:bCs/>
          <w:sz w:val="22"/>
          <w:szCs w:val="22"/>
        </w:rPr>
        <w:t xml:space="preserve"> hab. inż. A. Sołowczuk,</w:t>
      </w:r>
      <w:r w:rsidR="004E0947">
        <w:rPr>
          <w:bCs/>
          <w:sz w:val="22"/>
          <w:szCs w:val="22"/>
        </w:rPr>
        <w:t xml:space="preserve"> prof.  ZUT</w:t>
      </w:r>
      <w:r w:rsidR="00E73BF3">
        <w:rPr>
          <w:bCs/>
          <w:sz w:val="22"/>
          <w:szCs w:val="22"/>
        </w:rPr>
        <w:t xml:space="preserve"> </w:t>
      </w:r>
      <w:r w:rsidRPr="00DD5E7F">
        <w:rPr>
          <w:bCs/>
          <w:sz w:val="22"/>
          <w:szCs w:val="22"/>
        </w:rPr>
        <w:t xml:space="preserve">dr </w:t>
      </w:r>
      <w:r w:rsidR="002E00DE">
        <w:rPr>
          <w:bCs/>
          <w:sz w:val="22"/>
          <w:szCs w:val="22"/>
        </w:rPr>
        <w:t xml:space="preserve">hab. </w:t>
      </w:r>
      <w:r w:rsidRPr="00DD5E7F">
        <w:rPr>
          <w:bCs/>
          <w:sz w:val="22"/>
          <w:szCs w:val="22"/>
        </w:rPr>
        <w:t xml:space="preserve">inż. P. Mieczkowski, </w:t>
      </w:r>
      <w:r w:rsidR="004E0947">
        <w:rPr>
          <w:bCs/>
          <w:sz w:val="22"/>
          <w:szCs w:val="22"/>
        </w:rPr>
        <w:t xml:space="preserve">prof. ZUT, </w:t>
      </w:r>
      <w:r w:rsidRPr="00DD5E7F">
        <w:rPr>
          <w:bCs/>
          <w:sz w:val="22"/>
          <w:szCs w:val="22"/>
        </w:rPr>
        <w:t xml:space="preserve">dr inż. R. Jurczak. </w:t>
      </w:r>
    </w:p>
    <w:p w:rsidR="00C82038" w:rsidRPr="00DD5E7F" w:rsidRDefault="00C82038" w:rsidP="00C82038">
      <w:pPr>
        <w:pStyle w:val="NormalnyWeb"/>
        <w:spacing w:before="40" w:beforeAutospacing="0" w:after="200" w:afterAutospacing="0" w:line="360" w:lineRule="auto"/>
        <w:jc w:val="both"/>
        <w:rPr>
          <w:sz w:val="22"/>
          <w:szCs w:val="22"/>
        </w:rPr>
      </w:pPr>
      <w:r w:rsidRPr="00DD5E7F">
        <w:rPr>
          <w:bCs/>
          <w:sz w:val="22"/>
          <w:szCs w:val="22"/>
        </w:rPr>
        <w:t xml:space="preserve">Wszyscy uczestnicy losują </w:t>
      </w:r>
      <w:r w:rsidR="00217F41">
        <w:rPr>
          <w:bCs/>
          <w:sz w:val="22"/>
          <w:szCs w:val="22"/>
        </w:rPr>
        <w:t>5</w:t>
      </w:r>
      <w:r w:rsidRPr="00DD5E7F">
        <w:rPr>
          <w:bCs/>
          <w:sz w:val="22"/>
          <w:szCs w:val="22"/>
        </w:rPr>
        <w:t xml:space="preserve"> pytań po jednym z </w:t>
      </w:r>
      <w:r w:rsidR="00217F41">
        <w:rPr>
          <w:bCs/>
          <w:sz w:val="22"/>
          <w:szCs w:val="22"/>
        </w:rPr>
        <w:t>pięci</w:t>
      </w:r>
      <w:r w:rsidRPr="00DD5E7F">
        <w:rPr>
          <w:bCs/>
          <w:sz w:val="22"/>
          <w:szCs w:val="22"/>
        </w:rPr>
        <w:t xml:space="preserve">u wybranych </w:t>
      </w:r>
      <w:r w:rsidR="0055551E" w:rsidRPr="00C21179">
        <w:rPr>
          <w:sz w:val="22"/>
          <w:szCs w:val="22"/>
        </w:rPr>
        <w:t>działów</w:t>
      </w:r>
      <w:r w:rsidRPr="00DD5E7F">
        <w:rPr>
          <w:bCs/>
          <w:sz w:val="22"/>
          <w:szCs w:val="22"/>
        </w:rPr>
        <w:t xml:space="preserve"> i po wstępnym przygotowaniu ok. 20 min udzielają odpowiedzi. W momencie wylosowania pytań każdy uczestnik podaje przewodniczącemu Komisji Egzaminacyjnej numer wylosowanych pytań i przygotow</w:t>
      </w:r>
      <w:r w:rsidR="0055551E">
        <w:rPr>
          <w:bCs/>
          <w:sz w:val="22"/>
          <w:szCs w:val="22"/>
        </w:rPr>
        <w:t xml:space="preserve">uje się </w:t>
      </w:r>
      <w:r w:rsidRPr="00DD5E7F">
        <w:rPr>
          <w:bCs/>
          <w:sz w:val="22"/>
          <w:szCs w:val="22"/>
        </w:rPr>
        <w:t xml:space="preserve">do odpowiedzi. Na salę egzaminacyjną wchodzą początkowo tylko 3 pierwsze osoby z listy. Następni wchodzą w miarę zwalnianych miejsc. Egzamin jest przeprowadzany równolegle przez wszystkich egzaminujących. Każdy uczestnik ma pełne prawo wyboru pytań egzaminacyjnych. Ostatnia osoba zdająca egzamin także ma zapewniony </w:t>
      </w:r>
      <w:r w:rsidR="0055551E">
        <w:rPr>
          <w:bCs/>
          <w:sz w:val="22"/>
          <w:szCs w:val="22"/>
        </w:rPr>
        <w:t>pe</w:t>
      </w:r>
      <w:r w:rsidR="006E55F0">
        <w:rPr>
          <w:bCs/>
          <w:sz w:val="22"/>
          <w:szCs w:val="22"/>
        </w:rPr>
        <w:t>ł</w:t>
      </w:r>
      <w:r w:rsidR="0055551E">
        <w:rPr>
          <w:bCs/>
          <w:sz w:val="22"/>
          <w:szCs w:val="22"/>
        </w:rPr>
        <w:t xml:space="preserve">ny </w:t>
      </w:r>
      <w:r w:rsidRPr="00DD5E7F">
        <w:rPr>
          <w:bCs/>
          <w:sz w:val="22"/>
          <w:szCs w:val="22"/>
        </w:rPr>
        <w:t>wybór pytań egzaminacyjnych.</w:t>
      </w:r>
    </w:p>
    <w:p w:rsidR="007B1900" w:rsidRPr="00DD5E7F" w:rsidRDefault="00C82038" w:rsidP="00C82038">
      <w:pPr>
        <w:pStyle w:val="NormalnyWeb"/>
        <w:spacing w:before="40" w:beforeAutospacing="0" w:after="200" w:afterAutospacing="0" w:line="360" w:lineRule="auto"/>
        <w:jc w:val="both"/>
        <w:rPr>
          <w:sz w:val="22"/>
          <w:szCs w:val="22"/>
        </w:rPr>
      </w:pPr>
      <w:r w:rsidRPr="00C21179">
        <w:rPr>
          <w:sz w:val="22"/>
          <w:szCs w:val="22"/>
        </w:rPr>
        <w:t xml:space="preserve">Wynik ostateczny egzaminu końcowego jest średnią z otrzymanych ocen z </w:t>
      </w:r>
      <w:r w:rsidR="00C21179" w:rsidRPr="00C21179">
        <w:rPr>
          <w:sz w:val="22"/>
          <w:szCs w:val="22"/>
        </w:rPr>
        <w:t>5</w:t>
      </w:r>
      <w:r w:rsidRPr="00C21179">
        <w:rPr>
          <w:sz w:val="22"/>
          <w:szCs w:val="22"/>
        </w:rPr>
        <w:t xml:space="preserve"> wylosowanych pytań egzaminacyjnych. Kolejność zdawania egzaminu może być przeprowadzona wg listy alfabetycznej </w:t>
      </w:r>
      <w:r w:rsidR="006E55F0">
        <w:rPr>
          <w:sz w:val="22"/>
          <w:szCs w:val="22"/>
        </w:rPr>
        <w:t>Słuchaczy</w:t>
      </w:r>
      <w:r w:rsidRPr="00C21179">
        <w:rPr>
          <w:sz w:val="22"/>
          <w:szCs w:val="22"/>
        </w:rPr>
        <w:t xml:space="preserve"> lub wg listy losowań. Sposób wyboru kolejności zdawania egzaminu przez uczestników studiów wybiera grupa na ostatnim zjeździe poprzez jawne głosowanie. Kolejność udzielania odpowiedzi z </w:t>
      </w:r>
      <w:r w:rsidR="00C21179" w:rsidRPr="00C21179">
        <w:rPr>
          <w:sz w:val="22"/>
          <w:szCs w:val="22"/>
        </w:rPr>
        <w:t>5</w:t>
      </w:r>
      <w:r w:rsidRPr="00C21179">
        <w:rPr>
          <w:sz w:val="22"/>
          <w:szCs w:val="22"/>
        </w:rPr>
        <w:t xml:space="preserve"> działów przez każdego uczestnika jest dowolna i zależna od wolnego egzaminującego w danej chwili. Odpowiedzi na pytania egzaminacyjne są udzielane z reguły ustnie, chyba że uczestnik chce po</w:t>
      </w:r>
      <w:r w:rsidR="006E55F0">
        <w:rPr>
          <w:sz w:val="22"/>
          <w:szCs w:val="22"/>
        </w:rPr>
        <w:t xml:space="preserve">przeć swoją wypowiedź dodatkowo </w:t>
      </w:r>
      <w:r w:rsidRPr="00C21179">
        <w:rPr>
          <w:sz w:val="22"/>
          <w:szCs w:val="22"/>
        </w:rPr>
        <w:t>opisem lub rysunkiem.</w:t>
      </w:r>
      <w:r w:rsidR="00BF4494" w:rsidRPr="00BF4494">
        <w:rPr>
          <w:bCs/>
          <w:sz w:val="22"/>
          <w:szCs w:val="22"/>
        </w:rPr>
        <w:t xml:space="preserve"> </w:t>
      </w:r>
      <w:r w:rsidR="00BF4494" w:rsidRPr="00676FE9">
        <w:rPr>
          <w:bCs/>
          <w:sz w:val="22"/>
          <w:szCs w:val="22"/>
        </w:rPr>
        <w:t>Ogłoszenie wyników egzaminu następuje ok. pół godziny po skończonej odpowiedzi przez ostatniego uczestnika egzaminu.</w:t>
      </w:r>
    </w:p>
    <w:p w:rsidR="0046293A" w:rsidRDefault="0046293A" w:rsidP="00676FE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r w:rsidR="00CC6CFB">
        <w:rPr>
          <w:color w:val="000000"/>
          <w:sz w:val="22"/>
          <w:szCs w:val="22"/>
        </w:rPr>
        <w:t>6</w:t>
      </w:r>
    </w:p>
    <w:p w:rsidR="00DD5E7F" w:rsidRDefault="00DD5E7F" w:rsidP="00CC6CF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46293A" w:rsidRDefault="00BF4494" w:rsidP="00CC6CF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Ocena ostateczna wpisywana na dyplomie</w:t>
      </w:r>
      <w:r w:rsidR="0046293A">
        <w:rPr>
          <w:b/>
          <w:bCs/>
          <w:color w:val="000000"/>
          <w:sz w:val="26"/>
          <w:szCs w:val="26"/>
        </w:rPr>
        <w:t xml:space="preserve"> studiów</w:t>
      </w:r>
      <w:r w:rsidR="00DD5E7F">
        <w:rPr>
          <w:b/>
          <w:bCs/>
          <w:color w:val="000000"/>
          <w:sz w:val="26"/>
          <w:szCs w:val="26"/>
        </w:rPr>
        <w:t xml:space="preserve"> podyplomowych</w:t>
      </w:r>
    </w:p>
    <w:p w:rsidR="00DD5E7F" w:rsidRDefault="00DD5E7F" w:rsidP="00DD5E7F">
      <w:pPr>
        <w:spacing w:line="360" w:lineRule="auto"/>
        <w:jc w:val="both"/>
        <w:rPr>
          <w:bCs/>
          <w:sz w:val="22"/>
          <w:szCs w:val="22"/>
        </w:rPr>
      </w:pPr>
    </w:p>
    <w:p w:rsidR="0046293A" w:rsidRDefault="00DD5E7F" w:rsidP="00DD5E7F">
      <w:pPr>
        <w:spacing w:line="360" w:lineRule="auto"/>
        <w:jc w:val="both"/>
        <w:rPr>
          <w:bCs/>
          <w:sz w:val="22"/>
          <w:szCs w:val="22"/>
        </w:rPr>
      </w:pPr>
      <w:r w:rsidRPr="00676FE9">
        <w:rPr>
          <w:bCs/>
          <w:sz w:val="22"/>
          <w:szCs w:val="22"/>
        </w:rPr>
        <w:t xml:space="preserve">Ocena końcowa ukończenia studiów podyplomowych </w:t>
      </w:r>
      <w:r w:rsidR="00C21179" w:rsidRPr="00676FE9">
        <w:rPr>
          <w:bCs/>
          <w:sz w:val="22"/>
          <w:szCs w:val="22"/>
        </w:rPr>
        <w:t xml:space="preserve">jest średnią z </w:t>
      </w:r>
      <w:r w:rsidR="006519B2" w:rsidRPr="00676FE9">
        <w:rPr>
          <w:bCs/>
          <w:sz w:val="22"/>
          <w:szCs w:val="22"/>
        </w:rPr>
        <w:t xml:space="preserve">ocen z </w:t>
      </w:r>
      <w:r w:rsidR="00C21179" w:rsidRPr="00676FE9">
        <w:rPr>
          <w:bCs/>
          <w:sz w:val="22"/>
          <w:szCs w:val="22"/>
        </w:rPr>
        <w:t xml:space="preserve">wszystkich </w:t>
      </w:r>
      <w:r w:rsidR="008443B6" w:rsidRPr="00676FE9">
        <w:rPr>
          <w:bCs/>
          <w:sz w:val="22"/>
          <w:szCs w:val="22"/>
        </w:rPr>
        <w:t>przedmiotów</w:t>
      </w:r>
      <w:r w:rsidR="00C21179" w:rsidRPr="00676FE9">
        <w:rPr>
          <w:bCs/>
          <w:sz w:val="22"/>
          <w:szCs w:val="22"/>
        </w:rPr>
        <w:t xml:space="preserve"> </w:t>
      </w:r>
      <w:r w:rsidR="00BF4494">
        <w:rPr>
          <w:bCs/>
          <w:sz w:val="22"/>
          <w:szCs w:val="22"/>
        </w:rPr>
        <w:t xml:space="preserve">przewidzianych w toku studiów </w:t>
      </w:r>
      <w:r w:rsidR="00C21179" w:rsidRPr="00676FE9">
        <w:rPr>
          <w:bCs/>
          <w:sz w:val="22"/>
          <w:szCs w:val="22"/>
        </w:rPr>
        <w:t xml:space="preserve">i oceny egzaminu końcowego. </w:t>
      </w:r>
    </w:p>
    <w:p w:rsidR="00200A90" w:rsidRDefault="00200A90" w:rsidP="00DD5E7F">
      <w:pPr>
        <w:spacing w:line="360" w:lineRule="auto"/>
        <w:jc w:val="both"/>
        <w:rPr>
          <w:sz w:val="22"/>
          <w:szCs w:val="22"/>
        </w:rPr>
      </w:pPr>
    </w:p>
    <w:p w:rsidR="00252190" w:rsidRDefault="00252190" w:rsidP="00676FE9">
      <w:pPr>
        <w:jc w:val="right"/>
        <w:rPr>
          <w:sz w:val="20"/>
          <w:szCs w:val="20"/>
        </w:rPr>
      </w:pPr>
      <w:r w:rsidRPr="00D06E45">
        <w:rPr>
          <w:sz w:val="20"/>
          <w:szCs w:val="20"/>
        </w:rPr>
        <w:t>Załącznik ZI/9-</w:t>
      </w:r>
      <w:r>
        <w:rPr>
          <w:sz w:val="20"/>
          <w:szCs w:val="20"/>
        </w:rPr>
        <w:t>11</w:t>
      </w:r>
    </w:p>
    <w:p w:rsidR="00252190" w:rsidRPr="00BB58F1" w:rsidRDefault="00252190" w:rsidP="00252190">
      <w:pPr>
        <w:jc w:val="center"/>
        <w:rPr>
          <w:sz w:val="20"/>
          <w:szCs w:val="20"/>
        </w:rPr>
      </w:pPr>
    </w:p>
    <w:p w:rsidR="00252190" w:rsidRPr="00C2516C" w:rsidRDefault="00252190" w:rsidP="00252190">
      <w:pPr>
        <w:jc w:val="center"/>
        <w:rPr>
          <w:b/>
          <w:sz w:val="28"/>
          <w:szCs w:val="28"/>
        </w:rPr>
      </w:pPr>
      <w:r w:rsidRPr="00C2516C">
        <w:rPr>
          <w:b/>
          <w:sz w:val="28"/>
          <w:szCs w:val="28"/>
        </w:rPr>
        <w:lastRenderedPageBreak/>
        <w:t xml:space="preserve">MONITOROWANIE I OCENA EFEKTÓW KSZTAŁCENIA NA RYNKU PRACY </w:t>
      </w:r>
    </w:p>
    <w:p w:rsidR="00252190" w:rsidRPr="00C2516C" w:rsidRDefault="00252190" w:rsidP="00252190">
      <w:pPr>
        <w:jc w:val="center"/>
        <w:rPr>
          <w:b/>
          <w:sz w:val="28"/>
          <w:szCs w:val="28"/>
        </w:rPr>
      </w:pPr>
      <w:r w:rsidRPr="00C2516C">
        <w:rPr>
          <w:b/>
          <w:sz w:val="28"/>
          <w:szCs w:val="28"/>
        </w:rPr>
        <w:t>na studiach podyplomowych na WBiA w ZUT w Szczecinie</w:t>
      </w:r>
    </w:p>
    <w:p w:rsidR="00252190" w:rsidRPr="00C2516C" w:rsidRDefault="00252190" w:rsidP="00252190">
      <w:pPr>
        <w:jc w:val="center"/>
        <w:rPr>
          <w:sz w:val="28"/>
          <w:szCs w:val="28"/>
        </w:rPr>
      </w:pPr>
    </w:p>
    <w:p w:rsidR="00252190" w:rsidRPr="00DA416F" w:rsidRDefault="00252190" w:rsidP="00252190">
      <w:pPr>
        <w:jc w:val="both"/>
        <w:rPr>
          <w:b/>
          <w:sz w:val="32"/>
          <w:szCs w:val="32"/>
        </w:rPr>
      </w:pPr>
    </w:p>
    <w:p w:rsidR="00252190" w:rsidRDefault="00252190" w:rsidP="00252190">
      <w:pPr>
        <w:jc w:val="both"/>
        <w:rPr>
          <w:rFonts w:ascii="PT Sans" w:hAnsi="PT Sans" w:cs="Arial"/>
          <w:b/>
        </w:rPr>
      </w:pPr>
      <w:r>
        <w:t xml:space="preserve">Po zakończeniu danej edycji studiów podyplomowych prowadzone są spotkania ze słuchaczami (tzw. </w:t>
      </w:r>
      <w:r w:rsidRPr="00DF7F49">
        <w:t>wewnętrzn</w:t>
      </w:r>
      <w:r>
        <w:t>ymi</w:t>
      </w:r>
      <w:r w:rsidRPr="00DF7F49">
        <w:t xml:space="preserve"> interesariusz</w:t>
      </w:r>
      <w:r>
        <w:t xml:space="preserve">ami, a także </w:t>
      </w:r>
      <w:r>
        <w:rPr>
          <w:color w:val="000000"/>
        </w:rPr>
        <w:t>reprezentantami różnych pracodawców i organizacji zawodowych</w:t>
      </w:r>
      <w:r>
        <w:t xml:space="preserve">), podczas których następuje weryfikacja treści </w:t>
      </w:r>
      <w:r>
        <w:br/>
        <w:t xml:space="preserve">i nakładu godzinowego pracy słuchaczy. Jeśli w trakcie spotkania zgłoszone są merytoryczne uwagi i propozycje do przedmiotów, to </w:t>
      </w:r>
      <w:r w:rsidR="00BF4494">
        <w:t xml:space="preserve">są one następnie </w:t>
      </w:r>
      <w:r>
        <w:t xml:space="preserve">konsultowane z </w:t>
      </w:r>
      <w:r w:rsidRPr="00DF7F49">
        <w:t>zewnętrzn</w:t>
      </w:r>
      <w:r>
        <w:t>ym</w:t>
      </w:r>
      <w:r w:rsidRPr="00DF7F49">
        <w:t xml:space="preserve"> interesariusz</w:t>
      </w:r>
      <w:r>
        <w:t xml:space="preserve">em. </w:t>
      </w:r>
      <w:r>
        <w:br/>
        <w:t xml:space="preserve">W razie akceptacji uwag i zmian, zmieniony program studiów zgłaszany jest do zatwierdzenia na Radzie Wydziału </w:t>
      </w:r>
      <w:r>
        <w:rPr>
          <w:color w:val="000000"/>
        </w:rPr>
        <w:t>Budownictwa i Architektury ZUT</w:t>
      </w:r>
      <w:r>
        <w:t xml:space="preserve"> przy uruchamianiu kolejnej edycji studiów podyplomowych.</w:t>
      </w:r>
    </w:p>
    <w:p w:rsidR="00252190" w:rsidRDefault="00252190" w:rsidP="00252190">
      <w:pPr>
        <w:rPr>
          <w:rFonts w:ascii="PT Sans" w:hAnsi="PT Sans" w:cs="Arial"/>
          <w:b/>
        </w:rPr>
      </w:pPr>
    </w:p>
    <w:p w:rsidR="00252190" w:rsidRDefault="00252190" w:rsidP="00DD5E7F">
      <w:pPr>
        <w:spacing w:line="360" w:lineRule="auto"/>
        <w:jc w:val="both"/>
        <w:rPr>
          <w:sz w:val="22"/>
          <w:szCs w:val="22"/>
        </w:rPr>
      </w:pPr>
    </w:p>
    <w:p w:rsidR="00252190" w:rsidRDefault="00252190" w:rsidP="00676FE9">
      <w:pPr>
        <w:jc w:val="right"/>
        <w:rPr>
          <w:sz w:val="20"/>
          <w:szCs w:val="20"/>
        </w:rPr>
      </w:pPr>
      <w:r w:rsidRPr="00D06E45">
        <w:rPr>
          <w:sz w:val="20"/>
          <w:szCs w:val="20"/>
        </w:rPr>
        <w:t>Załącznik ZI/9-</w:t>
      </w:r>
      <w:r>
        <w:rPr>
          <w:sz w:val="20"/>
          <w:szCs w:val="20"/>
        </w:rPr>
        <w:t>12</w:t>
      </w:r>
    </w:p>
    <w:p w:rsidR="00252190" w:rsidRPr="00BB58F1" w:rsidRDefault="00252190" w:rsidP="00252190">
      <w:pPr>
        <w:jc w:val="center"/>
        <w:rPr>
          <w:sz w:val="20"/>
          <w:szCs w:val="20"/>
        </w:rPr>
      </w:pPr>
    </w:p>
    <w:p w:rsidR="00252190" w:rsidRPr="00C2516C" w:rsidRDefault="00252190" w:rsidP="00252190">
      <w:pPr>
        <w:jc w:val="center"/>
        <w:rPr>
          <w:b/>
          <w:sz w:val="28"/>
          <w:szCs w:val="28"/>
        </w:rPr>
      </w:pPr>
      <w:r w:rsidRPr="00C2516C">
        <w:rPr>
          <w:b/>
          <w:sz w:val="28"/>
          <w:szCs w:val="28"/>
        </w:rPr>
        <w:t>PUBLICZNY DOSTĘP DO INFORMACJI O PROGRAMACH STUDIÓW, EFEKTACH KSZTAŁCENIA, ORGANIZACJI I PROCEDURACH TOKU STUDIÓW</w:t>
      </w:r>
    </w:p>
    <w:p w:rsidR="00252190" w:rsidRPr="00C2516C" w:rsidRDefault="00252190" w:rsidP="00252190">
      <w:pPr>
        <w:jc w:val="center"/>
        <w:rPr>
          <w:b/>
          <w:sz w:val="28"/>
          <w:szCs w:val="28"/>
        </w:rPr>
      </w:pPr>
      <w:r w:rsidRPr="00C2516C">
        <w:rPr>
          <w:b/>
          <w:sz w:val="28"/>
          <w:szCs w:val="28"/>
        </w:rPr>
        <w:t>na studiach podyplomowych na WBiA w ZUT w Szczecinie</w:t>
      </w:r>
    </w:p>
    <w:p w:rsidR="00252190" w:rsidRPr="00C2516C" w:rsidRDefault="00252190" w:rsidP="00252190">
      <w:pPr>
        <w:jc w:val="center"/>
        <w:rPr>
          <w:sz w:val="28"/>
          <w:szCs w:val="28"/>
        </w:rPr>
      </w:pPr>
    </w:p>
    <w:p w:rsidR="00252190" w:rsidRDefault="00252190" w:rsidP="00252190">
      <w:pPr>
        <w:rPr>
          <w:rFonts w:ascii="PT Sans" w:hAnsi="PT Sans" w:cs="Arial"/>
        </w:rPr>
      </w:pPr>
    </w:p>
    <w:p w:rsidR="00252190" w:rsidRDefault="00252190" w:rsidP="00252190">
      <w:pPr>
        <w:jc w:val="both"/>
        <w:rPr>
          <w:rFonts w:ascii="PT Sans" w:hAnsi="PT Sans" w:cs="Arial"/>
        </w:rPr>
      </w:pPr>
      <w:r>
        <w:rPr>
          <w:rFonts w:ascii="PT Sans" w:hAnsi="PT Sans" w:cs="Arial"/>
        </w:rPr>
        <w:t xml:space="preserve">Na stronie Działu Kształcenia Zachodniopomorskiego Uniwersytetu Technologicznego znajdują się informacje o prowadzonych na Wydziale Budownictwa i Architektury studiach podyplomowych. Jest to pierwsze w kolejności upublicznienie podstawowych informacji. </w:t>
      </w:r>
    </w:p>
    <w:p w:rsidR="00252190" w:rsidRDefault="00DB1F5F" w:rsidP="00252190">
      <w:pPr>
        <w:jc w:val="both"/>
        <w:rPr>
          <w:rFonts w:ascii="PT Sans" w:hAnsi="PT Sans" w:cs="Arial"/>
          <w:b/>
          <w:color w:val="0000FF"/>
        </w:rPr>
      </w:pPr>
      <w:r w:rsidRPr="00DB1F5F">
        <w:rPr>
          <w:rFonts w:ascii="PT Sans" w:hAnsi="PT Sans" w:cs="Arial"/>
          <w:b/>
          <w:color w:val="0000FF"/>
        </w:rPr>
        <w:t>https://www.zut.edu.pl/pion-prorektora-ds-ksztalcenia/dzial-ksztalcenia/studia-podyplomowe-dk/studia-podyplomowe-i-kursy/wydzial-budownictwa-i-architektury/podyplomowe-studia-inzynieria-drogowa.html</w:t>
      </w:r>
    </w:p>
    <w:p w:rsidR="00252190" w:rsidRDefault="00252190" w:rsidP="00252190">
      <w:pPr>
        <w:jc w:val="both"/>
        <w:rPr>
          <w:rFonts w:ascii="PT Sans" w:hAnsi="PT Sans" w:cs="Arial"/>
          <w:b/>
        </w:rPr>
      </w:pPr>
    </w:p>
    <w:p w:rsidR="00DB1F5F" w:rsidRPr="006F1E31" w:rsidRDefault="00DB1F5F" w:rsidP="00252190">
      <w:pPr>
        <w:jc w:val="both"/>
        <w:rPr>
          <w:rFonts w:ascii="PT Sans" w:hAnsi="PT Sans" w:cs="Arial"/>
          <w:b/>
        </w:rPr>
      </w:pPr>
    </w:p>
    <w:p w:rsidR="00252190" w:rsidRPr="00C2516C" w:rsidRDefault="00252190" w:rsidP="00252190">
      <w:pPr>
        <w:jc w:val="both"/>
        <w:rPr>
          <w:b/>
          <w:sz w:val="28"/>
          <w:szCs w:val="28"/>
        </w:rPr>
      </w:pPr>
      <w:r w:rsidRPr="00C2516C">
        <w:rPr>
          <w:b/>
          <w:sz w:val="28"/>
          <w:szCs w:val="28"/>
        </w:rPr>
        <w:t xml:space="preserve">Inżynieria drogowa </w:t>
      </w:r>
    </w:p>
    <w:p w:rsidR="00252190" w:rsidRDefault="00252190" w:rsidP="00252190">
      <w:pPr>
        <w:autoSpaceDE w:val="0"/>
        <w:autoSpaceDN w:val="0"/>
        <w:adjustRightInd w:val="0"/>
        <w:jc w:val="both"/>
      </w:pPr>
      <w:r w:rsidRPr="008E080E">
        <w:t>Publiczn</w:t>
      </w:r>
      <w:r>
        <w:t>y</w:t>
      </w:r>
      <w:r w:rsidRPr="008E080E">
        <w:t xml:space="preserve"> dostęp do informacji o program</w:t>
      </w:r>
      <w:r>
        <w:t>ie</w:t>
      </w:r>
      <w:r w:rsidRPr="008E080E">
        <w:t xml:space="preserve"> studiów, efektach kształcenia, organizacji i procedurach toku studiów</w:t>
      </w:r>
      <w:r>
        <w:t xml:space="preserve"> dostępny jest na stronie internetowej studiów podyplomowych Inżynieria Drogowa:</w:t>
      </w:r>
    </w:p>
    <w:p w:rsidR="00252190" w:rsidRDefault="00E653EC" w:rsidP="00252190">
      <w:pPr>
        <w:jc w:val="both"/>
        <w:rPr>
          <w:rFonts w:ascii="PT Sans" w:hAnsi="PT Sans" w:cs="Arial"/>
        </w:rPr>
      </w:pPr>
      <w:r w:rsidRPr="00E653EC">
        <w:rPr>
          <w:b/>
          <w:color w:val="0000FF"/>
        </w:rPr>
        <w:t>https://wbia.zut.edu.pl/strona-kandydatow/oferta-wbia/poznaj-nasze-kierunki/studia-podyplomowe/studia-podyplomowe-inzynieria-drogowa.html</w:t>
      </w:r>
    </w:p>
    <w:p w:rsidR="00252190" w:rsidRPr="00DD5E7F" w:rsidRDefault="00252190" w:rsidP="00DD5E7F">
      <w:pPr>
        <w:spacing w:line="360" w:lineRule="auto"/>
        <w:jc w:val="both"/>
        <w:rPr>
          <w:sz w:val="22"/>
          <w:szCs w:val="22"/>
        </w:rPr>
      </w:pPr>
    </w:p>
    <w:sectPr w:rsidR="00252190" w:rsidRPr="00DD5E7F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07" w:rsidRDefault="00CB2A07">
      <w:r>
        <w:separator/>
      </w:r>
    </w:p>
  </w:endnote>
  <w:endnote w:type="continuationSeparator" w:id="0">
    <w:p w:rsidR="00CB2A07" w:rsidRDefault="00CB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7C" w:rsidRDefault="00474C7C" w:rsidP="006F3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C7C" w:rsidRDefault="00474C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7C" w:rsidRPr="00215F72" w:rsidRDefault="00474C7C" w:rsidP="006F3979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215F72">
      <w:rPr>
        <w:rStyle w:val="Numerstrony"/>
        <w:sz w:val="18"/>
        <w:szCs w:val="18"/>
      </w:rPr>
      <w:fldChar w:fldCharType="begin"/>
    </w:r>
    <w:r w:rsidRPr="00215F72">
      <w:rPr>
        <w:rStyle w:val="Numerstrony"/>
        <w:sz w:val="18"/>
        <w:szCs w:val="18"/>
      </w:rPr>
      <w:instrText xml:space="preserve">PAGE  </w:instrText>
    </w:r>
    <w:r w:rsidRPr="00215F72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5</w:t>
    </w:r>
    <w:r w:rsidRPr="00215F72">
      <w:rPr>
        <w:rStyle w:val="Numerstrony"/>
        <w:sz w:val="18"/>
        <w:szCs w:val="18"/>
      </w:rPr>
      <w:fldChar w:fldCharType="end"/>
    </w:r>
  </w:p>
  <w:p w:rsidR="00474C7C" w:rsidRDefault="00474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07" w:rsidRDefault="00CB2A07">
      <w:r>
        <w:separator/>
      </w:r>
    </w:p>
  </w:footnote>
  <w:footnote w:type="continuationSeparator" w:id="0">
    <w:p w:rsidR="00CB2A07" w:rsidRDefault="00CB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0CD"/>
    <w:multiLevelType w:val="hybridMultilevel"/>
    <w:tmpl w:val="615A2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69787A"/>
    <w:multiLevelType w:val="hybridMultilevel"/>
    <w:tmpl w:val="63B82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3A"/>
    <w:rsid w:val="000A6E1C"/>
    <w:rsid w:val="000B7884"/>
    <w:rsid w:val="000F19AA"/>
    <w:rsid w:val="0014677C"/>
    <w:rsid w:val="00147EB9"/>
    <w:rsid w:val="001521EA"/>
    <w:rsid w:val="00161BB2"/>
    <w:rsid w:val="00197D55"/>
    <w:rsid w:val="00200A90"/>
    <w:rsid w:val="00215F72"/>
    <w:rsid w:val="00217F41"/>
    <w:rsid w:val="00247D0C"/>
    <w:rsid w:val="00251950"/>
    <w:rsid w:val="00252190"/>
    <w:rsid w:val="002C1DBE"/>
    <w:rsid w:val="002E00DE"/>
    <w:rsid w:val="003033CD"/>
    <w:rsid w:val="003A6B7E"/>
    <w:rsid w:val="003C54CE"/>
    <w:rsid w:val="003E2D65"/>
    <w:rsid w:val="003E7180"/>
    <w:rsid w:val="004007AA"/>
    <w:rsid w:val="00405290"/>
    <w:rsid w:val="0041226A"/>
    <w:rsid w:val="00425614"/>
    <w:rsid w:val="0046293A"/>
    <w:rsid w:val="00466E98"/>
    <w:rsid w:val="00474C7C"/>
    <w:rsid w:val="00486779"/>
    <w:rsid w:val="004C474A"/>
    <w:rsid w:val="004D30C4"/>
    <w:rsid w:val="004E0947"/>
    <w:rsid w:val="004E6AC4"/>
    <w:rsid w:val="004F0D12"/>
    <w:rsid w:val="00503267"/>
    <w:rsid w:val="00507010"/>
    <w:rsid w:val="00527414"/>
    <w:rsid w:val="00527A64"/>
    <w:rsid w:val="00537CE6"/>
    <w:rsid w:val="0055551E"/>
    <w:rsid w:val="005654B9"/>
    <w:rsid w:val="00571D30"/>
    <w:rsid w:val="005757DD"/>
    <w:rsid w:val="005768F8"/>
    <w:rsid w:val="005A128D"/>
    <w:rsid w:val="005D6E1F"/>
    <w:rsid w:val="0060732B"/>
    <w:rsid w:val="0060794E"/>
    <w:rsid w:val="00630E1A"/>
    <w:rsid w:val="006519B2"/>
    <w:rsid w:val="006766B6"/>
    <w:rsid w:val="00676FE9"/>
    <w:rsid w:val="00682EEC"/>
    <w:rsid w:val="00690630"/>
    <w:rsid w:val="006A3442"/>
    <w:rsid w:val="006A3FAB"/>
    <w:rsid w:val="006D2F46"/>
    <w:rsid w:val="006E55F0"/>
    <w:rsid w:val="006F3979"/>
    <w:rsid w:val="006F46D5"/>
    <w:rsid w:val="006F51E1"/>
    <w:rsid w:val="007172E0"/>
    <w:rsid w:val="007174D8"/>
    <w:rsid w:val="00757869"/>
    <w:rsid w:val="00786201"/>
    <w:rsid w:val="00796F51"/>
    <w:rsid w:val="007A027A"/>
    <w:rsid w:val="007A63B1"/>
    <w:rsid w:val="007B1362"/>
    <w:rsid w:val="007B1900"/>
    <w:rsid w:val="007B1C56"/>
    <w:rsid w:val="0080257C"/>
    <w:rsid w:val="00807CD9"/>
    <w:rsid w:val="00826C3A"/>
    <w:rsid w:val="00830D91"/>
    <w:rsid w:val="00833790"/>
    <w:rsid w:val="008443B6"/>
    <w:rsid w:val="00844B96"/>
    <w:rsid w:val="00877F61"/>
    <w:rsid w:val="00900BF8"/>
    <w:rsid w:val="00913545"/>
    <w:rsid w:val="00915CF1"/>
    <w:rsid w:val="009627B5"/>
    <w:rsid w:val="009A1C92"/>
    <w:rsid w:val="009F0DF6"/>
    <w:rsid w:val="009F5D66"/>
    <w:rsid w:val="00A83041"/>
    <w:rsid w:val="00AD60BD"/>
    <w:rsid w:val="00AE7EDE"/>
    <w:rsid w:val="00B36473"/>
    <w:rsid w:val="00B42B33"/>
    <w:rsid w:val="00B505AB"/>
    <w:rsid w:val="00BA0667"/>
    <w:rsid w:val="00BC6179"/>
    <w:rsid w:val="00BF09D2"/>
    <w:rsid w:val="00BF4494"/>
    <w:rsid w:val="00C21179"/>
    <w:rsid w:val="00C23A54"/>
    <w:rsid w:val="00C2516C"/>
    <w:rsid w:val="00C55F96"/>
    <w:rsid w:val="00C6241A"/>
    <w:rsid w:val="00C80723"/>
    <w:rsid w:val="00C82038"/>
    <w:rsid w:val="00C9771B"/>
    <w:rsid w:val="00CB2A07"/>
    <w:rsid w:val="00CB56A7"/>
    <w:rsid w:val="00CC6CFB"/>
    <w:rsid w:val="00CF6A19"/>
    <w:rsid w:val="00D0515E"/>
    <w:rsid w:val="00D20EFE"/>
    <w:rsid w:val="00D91021"/>
    <w:rsid w:val="00DB1F5F"/>
    <w:rsid w:val="00DC6596"/>
    <w:rsid w:val="00DD5E7F"/>
    <w:rsid w:val="00DE4CB1"/>
    <w:rsid w:val="00E127A3"/>
    <w:rsid w:val="00E16B8E"/>
    <w:rsid w:val="00E3027B"/>
    <w:rsid w:val="00E653EC"/>
    <w:rsid w:val="00E73BF3"/>
    <w:rsid w:val="00E94893"/>
    <w:rsid w:val="00E953FC"/>
    <w:rsid w:val="00EE6068"/>
    <w:rsid w:val="00EF3BCE"/>
    <w:rsid w:val="00F06155"/>
    <w:rsid w:val="00F426D5"/>
    <w:rsid w:val="00F524AA"/>
    <w:rsid w:val="00F70514"/>
    <w:rsid w:val="00FC26FF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12608"/>
  <w15:chartTrackingRefBased/>
  <w15:docId w15:val="{DB86C781-D884-432B-9BA0-4CC7524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3BCE"/>
    <w:rPr>
      <w:color w:val="0000FF"/>
      <w:u w:val="single"/>
    </w:rPr>
  </w:style>
  <w:style w:type="paragraph" w:styleId="NormalnyWeb">
    <w:name w:val="Normal (Web)"/>
    <w:basedOn w:val="Normalny"/>
    <w:rsid w:val="00C82038"/>
    <w:pPr>
      <w:spacing w:before="100" w:beforeAutospacing="1" w:after="100" w:afterAutospacing="1"/>
    </w:pPr>
  </w:style>
  <w:style w:type="paragraph" w:styleId="Stopka">
    <w:name w:val="footer"/>
    <w:basedOn w:val="Normalny"/>
    <w:rsid w:val="00215F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5F72"/>
  </w:style>
  <w:style w:type="paragraph" w:styleId="Nagwek">
    <w:name w:val="header"/>
    <w:basedOn w:val="Normalny"/>
    <w:rsid w:val="00215F7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5654B9"/>
    <w:rPr>
      <w:b/>
      <w:bCs/>
    </w:rPr>
  </w:style>
  <w:style w:type="paragraph" w:styleId="Tekstdymka">
    <w:name w:val="Balloon Text"/>
    <w:basedOn w:val="Normalny"/>
    <w:link w:val="TekstdymkaZnak"/>
    <w:rsid w:val="00877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2881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25</vt:lpstr>
    </vt:vector>
  </TitlesOfParts>
  <Company/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25</dc:title>
  <dc:subject/>
  <dc:creator>Admin</dc:creator>
  <cp:keywords/>
  <dc:description/>
  <cp:lastModifiedBy>Agata Misztal</cp:lastModifiedBy>
  <cp:revision>12</cp:revision>
  <cp:lastPrinted>2018-09-11T08:56:00Z</cp:lastPrinted>
  <dcterms:created xsi:type="dcterms:W3CDTF">2020-06-19T09:08:00Z</dcterms:created>
  <dcterms:modified xsi:type="dcterms:W3CDTF">2020-06-26T06:49:00Z</dcterms:modified>
</cp:coreProperties>
</file>